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F49D49" w14:textId="523BE480" w:rsidR="00280B20" w:rsidRPr="00692DEB" w:rsidRDefault="00280B20" w:rsidP="00280B20">
      <w:pPr>
        <w:pStyle w:val="CRCoverPage"/>
        <w:outlineLvl w:val="0"/>
        <w:rPr>
          <w:b/>
          <w:sz w:val="24"/>
          <w:lang w:val="en-US"/>
        </w:rPr>
      </w:pPr>
      <w:r w:rsidRPr="00692DEB">
        <w:rPr>
          <w:rFonts w:cs="Arial"/>
          <w:b/>
          <w:sz w:val="24"/>
          <w:lang w:val="en-US"/>
        </w:rPr>
        <w:t>3GPP TSG RAN WG2 Meeting #1</w:t>
      </w:r>
      <w:r>
        <w:rPr>
          <w:rFonts w:cs="Arial"/>
          <w:b/>
          <w:sz w:val="24"/>
          <w:lang w:val="en-US"/>
        </w:rPr>
        <w:t>23</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Pr="00890BE9">
        <w:rPr>
          <w:rFonts w:cs="Arial"/>
          <w:b/>
          <w:sz w:val="24"/>
          <w:lang w:val="en-US"/>
        </w:rPr>
        <w:t>R2-23</w:t>
      </w:r>
      <w:r w:rsidR="002E4306">
        <w:rPr>
          <w:rFonts w:cs="Arial"/>
          <w:b/>
          <w:sz w:val="24"/>
          <w:lang w:val="en-US"/>
        </w:rPr>
        <w:t>07811</w:t>
      </w:r>
      <w:r w:rsidRPr="00692DEB">
        <w:rPr>
          <w:rFonts w:cs="Arial"/>
          <w:b/>
          <w:sz w:val="24"/>
          <w:lang w:val="en-US"/>
        </w:rPr>
        <w:br/>
      </w:r>
      <w:r>
        <w:rPr>
          <w:b/>
          <w:sz w:val="24"/>
          <w:szCs w:val="24"/>
          <w:lang w:val="en-US"/>
        </w:rPr>
        <w:t>Toulouse, France</w:t>
      </w:r>
      <w:r w:rsidRPr="00692DEB">
        <w:rPr>
          <w:b/>
          <w:sz w:val="24"/>
          <w:szCs w:val="24"/>
          <w:lang w:val="en-US"/>
        </w:rPr>
        <w:t xml:space="preserve">, </w:t>
      </w:r>
      <w:r>
        <w:rPr>
          <w:b/>
          <w:sz w:val="24"/>
          <w:szCs w:val="24"/>
          <w:lang w:val="en-US"/>
        </w:rPr>
        <w:t>Aug 21- Aug 25</w:t>
      </w:r>
      <w:r w:rsidRPr="00692DEB">
        <w:rPr>
          <w:b/>
          <w:sz w:val="24"/>
          <w:szCs w:val="24"/>
          <w:lang w:val="en-US"/>
        </w:rPr>
        <w:t xml:space="preserve">                             </w:t>
      </w:r>
    </w:p>
    <w:p w14:paraId="5780EFF9" w14:textId="77777777" w:rsidR="00D00627" w:rsidRPr="00692DEB" w:rsidRDefault="00D00627" w:rsidP="00D00627">
      <w:pPr>
        <w:pStyle w:val="CRCoverPage"/>
        <w:outlineLvl w:val="0"/>
        <w:rPr>
          <w:b/>
          <w:sz w:val="24"/>
          <w:lang w:val="en-US"/>
        </w:rPr>
      </w:pPr>
    </w:p>
    <w:p w14:paraId="08831953" w14:textId="18A3B33A"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245AA0">
        <w:rPr>
          <w:rFonts w:ascii="Arial" w:eastAsia="MS Mincho" w:hAnsi="Arial" w:cs="Arial"/>
          <w:b/>
          <w:bCs/>
          <w:color w:val="auto"/>
          <w:sz w:val="24"/>
          <w:lang w:eastAsia="en-US"/>
        </w:rPr>
        <w:t>7</w:t>
      </w:r>
      <w:r w:rsidRPr="00051F8C">
        <w:rPr>
          <w:rFonts w:ascii="Arial" w:eastAsia="MS Mincho" w:hAnsi="Arial" w:cs="Arial"/>
          <w:b/>
          <w:bCs/>
          <w:color w:val="auto"/>
          <w:sz w:val="24"/>
          <w:lang w:eastAsia="en-US"/>
        </w:rPr>
        <w:t>.</w:t>
      </w:r>
      <w:r w:rsidR="00A85947">
        <w:rPr>
          <w:rFonts w:ascii="Arial" w:eastAsia="MS Mincho" w:hAnsi="Arial" w:cs="Arial"/>
          <w:b/>
          <w:bCs/>
          <w:color w:val="auto"/>
          <w:sz w:val="24"/>
          <w:lang w:eastAsia="en-US"/>
        </w:rPr>
        <w:t>3</w:t>
      </w:r>
      <w:r w:rsidRPr="00051F8C">
        <w:rPr>
          <w:rFonts w:ascii="Arial" w:eastAsia="MS Mincho" w:hAnsi="Arial" w:cs="Arial"/>
          <w:b/>
          <w:bCs/>
          <w:color w:val="auto"/>
          <w:sz w:val="24"/>
          <w:lang w:eastAsia="en-US"/>
        </w:rPr>
        <w:t>.</w:t>
      </w:r>
      <w:r w:rsidR="002F00DB">
        <w:rPr>
          <w:rFonts w:ascii="Arial" w:eastAsia="MS Mincho" w:hAnsi="Arial" w:cs="Arial"/>
          <w:b/>
          <w:bCs/>
          <w:color w:val="auto"/>
          <w:sz w:val="24"/>
          <w:lang w:eastAsia="en-US"/>
        </w:rPr>
        <w:t>5</w:t>
      </w:r>
    </w:p>
    <w:p w14:paraId="286F2DEA" w14:textId="77777777"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034C84CB"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656E1C">
        <w:rPr>
          <w:rFonts w:ascii="Arial" w:eastAsia="Times New Roman" w:hAnsi="Arial" w:cs="Arial"/>
          <w:b/>
          <w:bCs/>
          <w:color w:val="auto"/>
          <w:sz w:val="24"/>
          <w:lang w:eastAsia="en-US"/>
        </w:rPr>
        <w:t xml:space="preserve">Further discussion on </w:t>
      </w:r>
      <w:r w:rsidR="000F2C26">
        <w:rPr>
          <w:rFonts w:ascii="AppleSystemUIFont" w:hAnsi="AppleSystemUIFont" w:cs="AppleSystemUIFont"/>
          <w:b/>
          <w:bCs/>
          <w:color w:val="auto"/>
          <w:sz w:val="26"/>
          <w:szCs w:val="26"/>
          <w:lang w:eastAsia="zh-CN"/>
        </w:rPr>
        <w:t>CHO enhancement in NES</w:t>
      </w:r>
    </w:p>
    <w:p w14:paraId="7DC0B9EA" w14:textId="44D0EDDC"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val="en-CN"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r w:rsidR="00D17294" w:rsidRPr="00D17294">
        <w:rPr>
          <w:rFonts w:ascii="Arial" w:eastAsia="Times New Roman" w:hAnsi="Arial" w:cs="Arial"/>
          <w:b/>
          <w:bCs/>
          <w:color w:val="auto"/>
          <w:sz w:val="24"/>
          <w:lang w:val="en-CN" w:eastAsia="en-US"/>
        </w:rPr>
        <w:t>Netw_Energy_NR</w:t>
      </w:r>
      <w:r w:rsidR="005F0A8C">
        <w:rPr>
          <w:rFonts w:ascii="Arial" w:eastAsia="Times New Roman" w:hAnsi="Arial" w:cs="Arial"/>
          <w:b/>
          <w:bCs/>
          <w:color w:val="auto"/>
          <w:sz w:val="24"/>
          <w:lang w:eastAsia="en-US"/>
        </w:rPr>
        <w:t>-</w:t>
      </w:r>
      <w:r w:rsidR="005F0A8C">
        <w:rPr>
          <w:rFonts w:ascii="Arial" w:eastAsia="Times New Roman" w:hAnsi="Arial" w:cs="Arial" w:hint="eastAsia"/>
          <w:b/>
          <w:bCs/>
          <w:color w:val="auto"/>
          <w:sz w:val="24"/>
          <w:lang w:eastAsia="zh-CN"/>
        </w:rPr>
        <w:t>Core</w:t>
      </w:r>
      <w:r w:rsidRPr="00D7389B">
        <w:rPr>
          <w:rFonts w:ascii="Arial" w:hAnsi="Arial" w:cs="Arial"/>
          <w:b/>
          <w:bCs/>
          <w:sz w:val="24"/>
          <w:szCs w:val="24"/>
          <w:lang w:eastAsia="en-US"/>
        </w:rPr>
        <w:t>– Release 1</w:t>
      </w:r>
      <w:r w:rsidR="00625185">
        <w:rPr>
          <w:rFonts w:ascii="Arial" w:hAnsi="Arial" w:cs="Arial"/>
          <w:b/>
          <w:bCs/>
          <w:sz w:val="24"/>
          <w:szCs w:val="24"/>
          <w:lang w:eastAsia="en-US"/>
        </w:rPr>
        <w:t>8</w:t>
      </w:r>
    </w:p>
    <w:p w14:paraId="65A951BF" w14:textId="77777777"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77777777" w:rsidR="003972AD" w:rsidRPr="00692DEB" w:rsidRDefault="00457D35" w:rsidP="00457D35">
      <w:pPr>
        <w:pStyle w:val="Heading1"/>
        <w:rPr>
          <w:lang w:val="en-US"/>
        </w:rPr>
      </w:pPr>
      <w:r>
        <w:t xml:space="preserve">1 </w:t>
      </w:r>
      <w:r w:rsidR="00CD1FF7" w:rsidRPr="00457D35">
        <w:t>Introduction</w:t>
      </w:r>
    </w:p>
    <w:bookmarkStart w:id="0" w:name="_Hlk61519723"/>
    <w:p w14:paraId="7DE827C0" w14:textId="02A3BCB1" w:rsidR="00CD6CA4" w:rsidRDefault="00CD6CA4" w:rsidP="00CD6CA4">
      <w:pPr>
        <w:pStyle w:val="NO"/>
        <w:spacing w:after="300"/>
        <w:ind w:left="0" w:firstLine="0"/>
        <w:rPr>
          <w:lang w:eastAsia="zh-CN"/>
        </w:rPr>
      </w:pPr>
      <w:r>
        <w:rPr>
          <w:noProof/>
          <w:lang w:eastAsia="zh-CN"/>
        </w:rPr>
        <mc:AlternateContent>
          <mc:Choice Requires="wps">
            <w:drawing>
              <wp:anchor distT="0" distB="0" distL="114300" distR="114300" simplePos="0" relativeHeight="251659264" behindDoc="0" locked="0" layoutInCell="1" allowOverlap="1" wp14:anchorId="05013114" wp14:editId="688E14EB">
                <wp:simplePos x="0" y="0"/>
                <wp:positionH relativeFrom="column">
                  <wp:posOffset>64135</wp:posOffset>
                </wp:positionH>
                <wp:positionV relativeFrom="paragraph">
                  <wp:posOffset>398780</wp:posOffset>
                </wp:positionV>
                <wp:extent cx="5478780" cy="368300"/>
                <wp:effectExtent l="0" t="0" r="7620" b="12700"/>
                <wp:wrapTopAndBottom/>
                <wp:docPr id="5" name="Text Box 5"/>
                <wp:cNvGraphicFramePr/>
                <a:graphic xmlns:a="http://schemas.openxmlformats.org/drawingml/2006/main">
                  <a:graphicData uri="http://schemas.microsoft.com/office/word/2010/wordprocessingShape">
                    <wps:wsp>
                      <wps:cNvSpPr txBox="1"/>
                      <wps:spPr>
                        <a:xfrm>
                          <a:off x="0" y="0"/>
                          <a:ext cx="5478780" cy="368300"/>
                        </a:xfrm>
                        <a:prstGeom prst="rect">
                          <a:avLst/>
                        </a:prstGeom>
                        <a:solidFill>
                          <a:schemeClr val="lt1"/>
                        </a:solidFill>
                        <a:ln w="6350">
                          <a:solidFill>
                            <a:prstClr val="black"/>
                          </a:solidFill>
                        </a:ln>
                      </wps:spPr>
                      <wps:txbx>
                        <w:txbxContent>
                          <w:p w14:paraId="6C8CDA6F" w14:textId="77777777" w:rsidR="00BD47FB" w:rsidRPr="00321C40" w:rsidRDefault="00BD47FB" w:rsidP="00BD47FB">
                            <w:pPr>
                              <w:numPr>
                                <w:ilvl w:val="0"/>
                                <w:numId w:val="30"/>
                              </w:numPr>
                              <w:spacing w:after="0"/>
                              <w:ind w:leftChars="100" w:left="620"/>
                              <w:textAlignment w:val="baseline"/>
                              <w:rPr>
                                <w:bCs/>
                              </w:rPr>
                            </w:pPr>
                            <w:r w:rsidRPr="00321C40">
                              <w:rPr>
                                <w:bCs/>
                              </w:rPr>
                              <w:t>Specify CHO procedure enhancement(s) in case source/target cell is in NES mode</w:t>
                            </w:r>
                            <w:r>
                              <w:rPr>
                                <w:bCs/>
                              </w:rPr>
                              <w:t xml:space="preserve"> [RAN2]</w:t>
                            </w:r>
                          </w:p>
                          <w:p w14:paraId="32D71F3A" w14:textId="77777777" w:rsidR="00CD6CA4" w:rsidRDefault="00CD6CA4" w:rsidP="00CD6CA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013114" id="_x0000_t202" coordsize="21600,21600" o:spt="202" path="m,l,21600r21600,l21600,xe">
                <v:stroke joinstyle="miter"/>
                <v:path gradientshapeok="t" o:connecttype="rect"/>
              </v:shapetype>
              <v:shape id="Text Box 5" o:spid="_x0000_s1026" type="#_x0000_t202" style="position:absolute;margin-left:5.05pt;margin-top:31.4pt;width:431.4pt;height:2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" fillcolor="white [3201]" strokeweight=".5pt">
                <v:textbox>
                  <w:txbxContent>
                    <w:p w14:paraId="6C8CDA6F" w14:textId="77777777" w:rsidR="00BD47FB" w:rsidRPr="00321C40" w:rsidRDefault="00BD47FB" w:rsidP="00BD47FB">
                      <w:pPr>
                        <w:numPr>
                          <w:ilvl w:val="0"/>
                          <w:numId w:val="30"/>
                        </w:numPr>
                        <w:spacing w:after="0"/>
                        <w:ind w:leftChars="100" w:left="620"/>
                        <w:textAlignment w:val="baseline"/>
                        <w:rPr>
                          <w:bCs/>
                        </w:rPr>
                      </w:pPr>
                      <w:r w:rsidRPr="00321C40">
                        <w:rPr>
                          <w:bCs/>
                        </w:rPr>
                        <w:t>Specify CHO procedure enhancement(s) in case source/target cell is in NES mode</w:t>
                      </w:r>
                      <w:r>
                        <w:rPr>
                          <w:bCs/>
                        </w:rPr>
                        <w:t xml:space="preserve"> [RAN2]</w:t>
                      </w:r>
                    </w:p>
                    <w:p w14:paraId="32D71F3A" w14:textId="77777777" w:rsidR="00CD6CA4" w:rsidRDefault="00CD6CA4" w:rsidP="00CD6CA4"/>
                  </w:txbxContent>
                </v:textbox>
                <w10:wrap type="topAndBottom"/>
              </v:shape>
            </w:pict>
          </mc:Fallback>
        </mc:AlternateContent>
      </w:r>
      <w:r>
        <w:rPr>
          <w:lang w:eastAsia="zh-CN"/>
        </w:rPr>
        <w:t xml:space="preserve">The Network Energy saving (NES) WID RP-223540 was agreed in RAN#98-e [1], the WI objective on CHO enhancement for NES is copied below: </w:t>
      </w:r>
    </w:p>
    <w:p w14:paraId="0B265468" w14:textId="0A2C55D5" w:rsidR="002A3E7A" w:rsidRDefault="002A3E7A" w:rsidP="00CD6CA4">
      <w:pPr>
        <w:pStyle w:val="NO"/>
        <w:spacing w:before="180"/>
        <w:ind w:left="0" w:firstLine="0"/>
        <w:rPr>
          <w:lang w:eastAsia="zh-CN"/>
        </w:rPr>
      </w:pPr>
      <w:r>
        <w:rPr>
          <w:lang w:eastAsia="zh-CN"/>
        </w:rPr>
        <w:t>In RAN2#121b-e [2], RAN2 agreed to make enhancement in CHO based on source cell entering NES mode.</w:t>
      </w:r>
    </w:p>
    <w:p w14:paraId="3B6058E9" w14:textId="77777777" w:rsidR="002A3E7A" w:rsidRPr="00973262" w:rsidRDefault="002A3E7A" w:rsidP="002A3E7A">
      <w:pPr>
        <w:pStyle w:val="Doc-text2"/>
        <w:pBdr>
          <w:top w:val="single" w:sz="4" w:space="1" w:color="auto"/>
          <w:left w:val="single" w:sz="4" w:space="4" w:color="auto"/>
          <w:bottom w:val="single" w:sz="4" w:space="1" w:color="auto"/>
          <w:right w:val="single" w:sz="4" w:space="4" w:color="auto"/>
        </w:pBdr>
        <w:rPr>
          <w:b/>
          <w:bCs/>
        </w:rPr>
      </w:pPr>
      <w:r w:rsidRPr="00973262">
        <w:rPr>
          <w:b/>
          <w:bCs/>
        </w:rPr>
        <w:t>Agreements</w:t>
      </w:r>
    </w:p>
    <w:p w14:paraId="7A3FC240" w14:textId="77777777" w:rsidR="002A3E7A" w:rsidRDefault="002A3E7A" w:rsidP="002A3E7A">
      <w:pPr>
        <w:pStyle w:val="Doc-text2"/>
        <w:pBdr>
          <w:top w:val="single" w:sz="4" w:space="1" w:color="auto"/>
          <w:left w:val="single" w:sz="4" w:space="4" w:color="auto"/>
          <w:bottom w:val="single" w:sz="4" w:space="1" w:color="auto"/>
          <w:right w:val="single" w:sz="4" w:space="4" w:color="auto"/>
        </w:pBdr>
      </w:pPr>
      <w:r>
        <w:t>-</w:t>
      </w:r>
      <w:r>
        <w:tab/>
      </w:r>
      <w:r w:rsidRPr="0096577C">
        <w:t xml:space="preserve">RAN2 agree to make enhancement in CHO procedure based on that the source cell entering </w:t>
      </w:r>
      <w:r>
        <w:t>“</w:t>
      </w:r>
      <w:r w:rsidRPr="0096577C">
        <w:t>NES mode</w:t>
      </w:r>
      <w:r>
        <w:t>”.  FFS further details</w:t>
      </w:r>
    </w:p>
    <w:p w14:paraId="7B0C08C2" w14:textId="77777777" w:rsidR="002A3E7A" w:rsidRDefault="002A3E7A" w:rsidP="002A3E7A">
      <w:pPr>
        <w:pStyle w:val="Doc-text2"/>
        <w:pBdr>
          <w:top w:val="single" w:sz="4" w:space="1" w:color="auto"/>
          <w:left w:val="single" w:sz="4" w:space="4" w:color="auto"/>
          <w:bottom w:val="single" w:sz="4" w:space="1" w:color="auto"/>
          <w:right w:val="single" w:sz="4" w:space="4" w:color="auto"/>
        </w:pBdr>
      </w:pPr>
      <w:r>
        <w:t>-</w:t>
      </w:r>
      <w:r>
        <w:tab/>
        <w:t>For source cell CHO framework, RAN2 assumes a reference scenario where the UE has already performed CHO conditions evaluation by the time the source cell starts some “NES-mode”</w:t>
      </w:r>
    </w:p>
    <w:p w14:paraId="15E633DD" w14:textId="61E58A45" w:rsidR="002A3E7A" w:rsidRDefault="002A3E7A" w:rsidP="002A3E7A">
      <w:pPr>
        <w:pStyle w:val="Doc-text2"/>
        <w:pBdr>
          <w:top w:val="single" w:sz="4" w:space="1" w:color="auto"/>
          <w:left w:val="single" w:sz="4" w:space="4" w:color="auto"/>
          <w:bottom w:val="single" w:sz="4" w:space="1" w:color="auto"/>
          <w:right w:val="single" w:sz="4" w:space="4" w:color="auto"/>
        </w:pBdr>
      </w:pPr>
      <w:r>
        <w:t>-</w:t>
      </w:r>
      <w:r>
        <w:tab/>
        <w:t>As a baseline, UE initiates CHO evaluation upon receiving the CHO configuration.  FFS what trigger is used for execution of CHO</w:t>
      </w:r>
    </w:p>
    <w:p w14:paraId="079AEB4D" w14:textId="30EC44FC" w:rsidR="00AA25DF" w:rsidRDefault="00AA25DF" w:rsidP="00CD6CA4">
      <w:pPr>
        <w:pStyle w:val="NO"/>
        <w:spacing w:before="180"/>
        <w:ind w:left="0" w:firstLine="0"/>
        <w:rPr>
          <w:lang w:eastAsia="zh-CN"/>
        </w:rPr>
      </w:pPr>
      <w:r>
        <w:rPr>
          <w:lang w:eastAsia="zh-CN"/>
        </w:rPr>
        <w:t xml:space="preserve">And in RAN2#122 [3], it was </w:t>
      </w:r>
      <w:r w:rsidR="00A06F9F">
        <w:rPr>
          <w:lang w:eastAsia="zh-CN"/>
        </w:rPr>
        <w:t xml:space="preserve">further </w:t>
      </w:r>
      <w:r>
        <w:rPr>
          <w:lang w:eastAsia="zh-CN"/>
        </w:rPr>
        <w:t xml:space="preserve">agreed to </w:t>
      </w:r>
      <w:r w:rsidR="00F71A39">
        <w:rPr>
          <w:lang w:eastAsia="zh-CN"/>
        </w:rPr>
        <w:t xml:space="preserve">introduce a specific NES CHO execution condition based </w:t>
      </w:r>
      <w:r w:rsidR="00341DD3">
        <w:rPr>
          <w:lang w:eastAsia="zh-CN"/>
        </w:rPr>
        <w:t xml:space="preserve">on </w:t>
      </w:r>
      <w:r w:rsidR="00F71A39">
        <w:rPr>
          <w:lang w:eastAsia="zh-CN"/>
        </w:rPr>
        <w:t>source cell NES mode.</w:t>
      </w:r>
    </w:p>
    <w:p w14:paraId="28BE30D5" w14:textId="77777777" w:rsidR="00F71A39" w:rsidRPr="00956F6B" w:rsidRDefault="00F71A39" w:rsidP="00F71A39">
      <w:pPr>
        <w:pStyle w:val="Doc-text2"/>
        <w:pBdr>
          <w:top w:val="single" w:sz="4" w:space="1" w:color="auto"/>
          <w:left w:val="single" w:sz="4" w:space="4" w:color="auto"/>
          <w:bottom w:val="single" w:sz="4" w:space="1" w:color="auto"/>
          <w:right w:val="single" w:sz="4" w:space="4" w:color="auto"/>
        </w:pBdr>
        <w:rPr>
          <w:b/>
          <w:bCs/>
        </w:rPr>
      </w:pPr>
      <w:r w:rsidRPr="00956F6B">
        <w:rPr>
          <w:b/>
          <w:bCs/>
        </w:rPr>
        <w:t>Agreements</w:t>
      </w:r>
    </w:p>
    <w:p w14:paraId="23641BD2" w14:textId="77777777" w:rsidR="00F71A39" w:rsidRDefault="00F71A39" w:rsidP="00F71A39">
      <w:pPr>
        <w:pStyle w:val="Doc-text2"/>
        <w:pBdr>
          <w:top w:val="single" w:sz="4" w:space="1" w:color="auto"/>
          <w:left w:val="single" w:sz="4" w:space="4" w:color="auto"/>
          <w:bottom w:val="single" w:sz="4" w:space="1" w:color="auto"/>
          <w:right w:val="single" w:sz="4" w:space="4" w:color="auto"/>
        </w:pBdr>
      </w:pPr>
      <w:r>
        <w:t>1.</w:t>
      </w:r>
      <w:r>
        <w:tab/>
        <w:t xml:space="preserve">We will have a CHO solution that considers NES mode of at least source cell.  </w:t>
      </w:r>
    </w:p>
    <w:p w14:paraId="528C02DB" w14:textId="77777777" w:rsidR="00F71A39" w:rsidRDefault="00F71A39" w:rsidP="00F71A39">
      <w:pPr>
        <w:pStyle w:val="Doc-text2"/>
        <w:pBdr>
          <w:top w:val="single" w:sz="4" w:space="1" w:color="auto"/>
          <w:left w:val="single" w:sz="4" w:space="4" w:color="auto"/>
          <w:bottom w:val="single" w:sz="4" w:space="1" w:color="auto"/>
          <w:right w:val="single" w:sz="4" w:space="4" w:color="auto"/>
        </w:pBdr>
      </w:pPr>
      <w:r>
        <w:t>2.</w:t>
      </w:r>
      <w:r>
        <w:tab/>
        <w:t>We can have a specific NES CHO execution condition based on source cell NES mode.   FFS how the UE determines is in NES mode.   FFS on how this is achieved in RRC</w:t>
      </w:r>
    </w:p>
    <w:p w14:paraId="605674E8" w14:textId="77777777" w:rsidR="00F71A39" w:rsidRDefault="00F71A39" w:rsidP="00F71A39">
      <w:pPr>
        <w:pStyle w:val="Doc-text2"/>
        <w:pBdr>
          <w:top w:val="single" w:sz="4" w:space="1" w:color="auto"/>
          <w:left w:val="single" w:sz="4" w:space="4" w:color="auto"/>
          <w:bottom w:val="single" w:sz="4" w:space="1" w:color="auto"/>
          <w:right w:val="single" w:sz="4" w:space="4" w:color="auto"/>
        </w:pBdr>
      </w:pPr>
      <w:r>
        <w:t>3.</w:t>
      </w:r>
      <w:r>
        <w:tab/>
        <w:t xml:space="preserve">We will not introduce new L1 </w:t>
      </w:r>
      <w:proofErr w:type="spellStart"/>
      <w:r>
        <w:t>signalling</w:t>
      </w:r>
      <w:proofErr w:type="spellEnd"/>
      <w:r>
        <w:t xml:space="preserve"> for the purpose of CHO</w:t>
      </w:r>
    </w:p>
    <w:p w14:paraId="6FCFD0F4" w14:textId="77777777" w:rsidR="00F71A39" w:rsidRPr="00985F1F" w:rsidRDefault="00F71A39" w:rsidP="00F71A39">
      <w:pPr>
        <w:pStyle w:val="Doc-text2"/>
        <w:pBdr>
          <w:top w:val="single" w:sz="4" w:space="1" w:color="auto"/>
          <w:left w:val="single" w:sz="4" w:space="4" w:color="auto"/>
          <w:bottom w:val="single" w:sz="4" w:space="1" w:color="auto"/>
          <w:right w:val="single" w:sz="4" w:space="4" w:color="auto"/>
        </w:pBdr>
      </w:pPr>
      <w:r>
        <w:t>4.</w:t>
      </w:r>
      <w:r>
        <w:tab/>
      </w:r>
      <w:r w:rsidRPr="00691633">
        <w:t>Event</w:t>
      </w:r>
      <w:r>
        <w:t xml:space="preserve"> A3, </w:t>
      </w:r>
      <w:r w:rsidRPr="00691633">
        <w:t>A4</w:t>
      </w:r>
      <w:r>
        <w:t>, A5</w:t>
      </w:r>
      <w:r w:rsidRPr="00691633">
        <w:t xml:space="preserve"> can be configured as a CHO execution condition in the NES scenario</w:t>
      </w:r>
      <w:r>
        <w:t>.   We will study the time based mechanism</w:t>
      </w:r>
    </w:p>
    <w:p w14:paraId="4E49EC75" w14:textId="2390FE8F" w:rsidR="00CD6CA4" w:rsidRDefault="00CD6CA4" w:rsidP="00CD6CA4">
      <w:pPr>
        <w:pStyle w:val="NO"/>
        <w:spacing w:before="180"/>
        <w:ind w:left="0" w:firstLine="0"/>
        <w:rPr>
          <w:lang w:eastAsia="zh-CN"/>
        </w:rPr>
      </w:pPr>
      <w:r>
        <w:rPr>
          <w:lang w:eastAsia="zh-CN"/>
        </w:rPr>
        <w:t xml:space="preserve">In this contribution, we share our view on </w:t>
      </w:r>
      <w:r w:rsidR="005669A9">
        <w:rPr>
          <w:lang w:eastAsia="zh-CN"/>
        </w:rPr>
        <w:t>details of NES specific NES CHO execution condition</w:t>
      </w:r>
      <w:r w:rsidR="00A26287">
        <w:rPr>
          <w:lang w:eastAsia="zh-CN"/>
        </w:rPr>
        <w:t xml:space="preserve"> based on source </w:t>
      </w:r>
      <w:r w:rsidR="00D87261">
        <w:rPr>
          <w:lang w:eastAsia="zh-CN"/>
        </w:rPr>
        <w:t>cell</w:t>
      </w:r>
      <w:r w:rsidR="002A3E7A">
        <w:rPr>
          <w:lang w:eastAsia="zh-CN"/>
        </w:rPr>
        <w:t xml:space="preserve">'s </w:t>
      </w:r>
      <w:r w:rsidR="00A26287">
        <w:rPr>
          <w:lang w:eastAsia="zh-CN"/>
        </w:rPr>
        <w:t>NES mode.</w:t>
      </w:r>
      <w:r w:rsidR="00E06982">
        <w:rPr>
          <w:lang w:eastAsia="zh-CN"/>
        </w:rPr>
        <w:t xml:space="preserve"> And </w:t>
      </w:r>
      <w:r w:rsidR="00994AE2">
        <w:rPr>
          <w:lang w:eastAsia="zh-CN"/>
        </w:rPr>
        <w:t>example</w:t>
      </w:r>
      <w:r w:rsidR="0067711C">
        <w:rPr>
          <w:lang w:eastAsia="zh-CN"/>
        </w:rPr>
        <w:t>s</w:t>
      </w:r>
      <w:r w:rsidR="00994AE2">
        <w:rPr>
          <w:lang w:eastAsia="zh-CN"/>
        </w:rPr>
        <w:t xml:space="preserve"> of RRC changes </w:t>
      </w:r>
      <w:r w:rsidR="0067711C">
        <w:rPr>
          <w:lang w:eastAsia="zh-CN"/>
        </w:rPr>
        <w:t>for different signaling alternatives are</w:t>
      </w:r>
      <w:r w:rsidR="00994AE2">
        <w:rPr>
          <w:lang w:eastAsia="zh-CN"/>
        </w:rPr>
        <w:t xml:space="preserve"> provided in Appendix.</w:t>
      </w:r>
    </w:p>
    <w:p w14:paraId="5E810812" w14:textId="594C4FEE" w:rsidR="00224A51" w:rsidRDefault="00B5750C" w:rsidP="00474835">
      <w:pPr>
        <w:pStyle w:val="Heading1"/>
        <w:rPr>
          <w:lang w:val="en-US"/>
        </w:rPr>
      </w:pPr>
      <w:r>
        <w:rPr>
          <w:lang w:val="en-US"/>
        </w:rPr>
        <w:t xml:space="preserve">2 </w:t>
      </w:r>
      <w:r w:rsidRPr="00692DEB">
        <w:rPr>
          <w:lang w:val="en-US"/>
        </w:rPr>
        <w:t xml:space="preserve">Discussion </w:t>
      </w:r>
    </w:p>
    <w:p w14:paraId="256FB398" w14:textId="39344E68" w:rsidR="008D48B5" w:rsidRPr="00344BD1" w:rsidRDefault="00033FA6" w:rsidP="00344BD1">
      <w:r>
        <w:t>During the online discussion of RAN2#12</w:t>
      </w:r>
      <w:r w:rsidR="009E2D89">
        <w:t xml:space="preserve">2 </w:t>
      </w:r>
      <w:r>
        <w:t>[</w:t>
      </w:r>
      <w:r w:rsidR="003612EA">
        <w:t>3</w:t>
      </w:r>
      <w:r>
        <w:t>], there were some confusion about "CHO execution condition".</w:t>
      </w:r>
      <w:r w:rsidR="00140FA9">
        <w:t xml:space="preserve"> So, it seems different companies may have different understandings on the agreements.</w:t>
      </w:r>
      <w:r>
        <w:t xml:space="preserve"> Thus, w</w:t>
      </w:r>
      <w:r w:rsidR="00344BD1">
        <w:t xml:space="preserve">e first provide a brief overview on Rel-16 / Rel-17 CHO. Then, we discuss expected UE behavior upon source cell entering "NES mode". Finally, we discuss the detailed signaling options </w:t>
      </w:r>
      <w:r w:rsidR="00346201">
        <w:t xml:space="preserve">for the UE </w:t>
      </w:r>
      <w:r w:rsidR="002B61E7">
        <w:t xml:space="preserve">to </w:t>
      </w:r>
      <w:r w:rsidR="00346201">
        <w:t>determine</w:t>
      </w:r>
      <w:r w:rsidR="00344BD1">
        <w:t xml:space="preserve"> </w:t>
      </w:r>
      <w:r w:rsidR="002B61E7">
        <w:t>source cell entering "NES mode".</w:t>
      </w:r>
      <w:r w:rsidR="00344BD1">
        <w:t xml:space="preserve"> </w:t>
      </w:r>
    </w:p>
    <w:bookmarkEnd w:id="0"/>
    <w:p w14:paraId="28FD3F9E" w14:textId="36B7CCF0" w:rsidR="005735B7" w:rsidRDefault="005735B7" w:rsidP="00BA535C">
      <w:pPr>
        <w:pStyle w:val="Heading2"/>
        <w:spacing w:before="0"/>
        <w:rPr>
          <w:lang w:val="en-US"/>
        </w:rPr>
      </w:pPr>
      <w:r>
        <w:t>2.</w:t>
      </w:r>
      <w:r w:rsidR="000534B2">
        <w:t>1</w:t>
      </w:r>
      <w:r>
        <w:t xml:space="preserve"> </w:t>
      </w:r>
      <w:r w:rsidR="00C81D8F">
        <w:rPr>
          <w:lang w:val="en-US"/>
        </w:rPr>
        <w:t>Brief overview on Rel-16/Rel-17 CHO</w:t>
      </w:r>
      <w:r>
        <w:rPr>
          <w:lang w:val="en-US"/>
        </w:rPr>
        <w:t xml:space="preserve"> </w:t>
      </w:r>
    </w:p>
    <w:p w14:paraId="609DB2F3" w14:textId="23AB33F3" w:rsidR="008D48B5" w:rsidRDefault="002D6A71" w:rsidP="005735B7">
      <w:r>
        <w:t xml:space="preserve">CHO was introduced </w:t>
      </w:r>
      <w:r w:rsidR="008D48B5">
        <w:t>in Rel-16 [</w:t>
      </w:r>
      <w:r w:rsidR="00464F84">
        <w:t>4</w:t>
      </w:r>
      <w:r w:rsidR="008D48B5">
        <w:t>]. The basic RRC signaling and procedure can be found in Figure.1 and Figure. 2.</w:t>
      </w:r>
    </w:p>
    <w:p w14:paraId="4A22BC64" w14:textId="3C49FB50" w:rsidR="008D48B5" w:rsidRDefault="008D48B5" w:rsidP="005735B7">
      <w:r>
        <w:lastRenderedPageBreak/>
        <w:t xml:space="preserve"> </w:t>
      </w:r>
      <w:r w:rsidR="00012430" w:rsidRPr="00012430">
        <w:rPr>
          <w:noProof/>
        </w:rPr>
        <w:drawing>
          <wp:inline distT="0" distB="0" distL="0" distR="0" wp14:anchorId="7D3B05D3" wp14:editId="2A74AB6E">
            <wp:extent cx="6042074" cy="1646869"/>
            <wp:effectExtent l="0" t="0" r="0" b="0"/>
            <wp:docPr id="7" name="Picture 7" descr="A diagram of a cell&#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cell&#10;&#10;Description automatically generated with low confidence"/>
                    <pic:cNvPicPr/>
                  </pic:nvPicPr>
                  <pic:blipFill>
                    <a:blip r:embed="rId8"/>
                    <a:stretch>
                      <a:fillRect/>
                    </a:stretch>
                  </pic:blipFill>
                  <pic:spPr>
                    <a:xfrm>
                      <a:off x="0" y="0"/>
                      <a:ext cx="6056928" cy="1650918"/>
                    </a:xfrm>
                    <a:prstGeom prst="rect">
                      <a:avLst/>
                    </a:prstGeom>
                  </pic:spPr>
                </pic:pic>
              </a:graphicData>
            </a:graphic>
          </wp:inline>
        </w:drawing>
      </w:r>
    </w:p>
    <w:p w14:paraId="6054E865" w14:textId="5E7E77BE" w:rsidR="008D48B5" w:rsidRPr="000A6A18" w:rsidRDefault="008D48B5" w:rsidP="00550E33">
      <w:pPr>
        <w:spacing w:after="400"/>
        <w:jc w:val="center"/>
        <w:rPr>
          <w:b/>
          <w:bCs/>
          <w:lang w:eastAsia="zh-CN"/>
        </w:rPr>
      </w:pPr>
      <w:r w:rsidRPr="006C6CCE">
        <w:rPr>
          <w:b/>
          <w:bCs/>
          <w:lang w:eastAsia="zh-CN"/>
        </w:rPr>
        <w:t>Figure.</w:t>
      </w:r>
      <w:r>
        <w:rPr>
          <w:b/>
          <w:bCs/>
          <w:lang w:eastAsia="zh-CN"/>
        </w:rPr>
        <w:t>1</w:t>
      </w:r>
      <w:r w:rsidRPr="006C6CCE">
        <w:rPr>
          <w:b/>
          <w:bCs/>
          <w:lang w:eastAsia="zh-CN"/>
        </w:rPr>
        <w:t xml:space="preserve"> </w:t>
      </w:r>
      <w:r>
        <w:rPr>
          <w:b/>
          <w:bCs/>
          <w:lang w:eastAsia="zh-CN"/>
        </w:rPr>
        <w:t>I</w:t>
      </w:r>
      <w:r w:rsidRPr="006C6CCE">
        <w:rPr>
          <w:b/>
          <w:bCs/>
          <w:lang w:eastAsia="zh-CN"/>
        </w:rPr>
        <w:t>llustration</w:t>
      </w:r>
      <w:r>
        <w:rPr>
          <w:b/>
          <w:bCs/>
          <w:lang w:eastAsia="zh-CN"/>
        </w:rPr>
        <w:t xml:space="preserve"> of legacy CHO RRC signaling</w:t>
      </w:r>
      <w:r w:rsidRPr="006C6CCE">
        <w:rPr>
          <w:b/>
          <w:bCs/>
          <w:lang w:eastAsia="zh-CN"/>
        </w:rPr>
        <w:t xml:space="preserve"> </w:t>
      </w:r>
    </w:p>
    <w:p w14:paraId="15E40B3A" w14:textId="63726A3E" w:rsidR="002D6A71" w:rsidRDefault="0082595D" w:rsidP="005735B7">
      <w:r w:rsidRPr="0082595D">
        <w:rPr>
          <w:noProof/>
        </w:rPr>
        <w:drawing>
          <wp:inline distT="0" distB="0" distL="0" distR="0" wp14:anchorId="3762B7E6" wp14:editId="49F267F8">
            <wp:extent cx="6120130" cy="2893695"/>
            <wp:effectExtent l="0" t="0" r="127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130" cy="2893695"/>
                    </a:xfrm>
                    <a:prstGeom prst="rect">
                      <a:avLst/>
                    </a:prstGeom>
                  </pic:spPr>
                </pic:pic>
              </a:graphicData>
            </a:graphic>
          </wp:inline>
        </w:drawing>
      </w:r>
    </w:p>
    <w:p w14:paraId="04CFFFF6" w14:textId="69100ED5" w:rsidR="008D48B5" w:rsidRPr="0040607B" w:rsidRDefault="008D48B5" w:rsidP="008D48B5">
      <w:pPr>
        <w:jc w:val="center"/>
        <w:rPr>
          <w:b/>
          <w:bCs/>
          <w:lang w:eastAsia="zh-CN"/>
        </w:rPr>
      </w:pPr>
      <w:r w:rsidRPr="006C6CCE">
        <w:rPr>
          <w:b/>
          <w:bCs/>
          <w:lang w:eastAsia="zh-CN"/>
        </w:rPr>
        <w:t>Figure.</w:t>
      </w:r>
      <w:r>
        <w:rPr>
          <w:b/>
          <w:bCs/>
          <w:lang w:eastAsia="zh-CN"/>
        </w:rPr>
        <w:t>2</w:t>
      </w:r>
      <w:r w:rsidRPr="006C6CCE">
        <w:rPr>
          <w:b/>
          <w:bCs/>
          <w:lang w:eastAsia="zh-CN"/>
        </w:rPr>
        <w:t xml:space="preserve"> </w:t>
      </w:r>
      <w:r>
        <w:rPr>
          <w:b/>
          <w:bCs/>
          <w:lang w:eastAsia="zh-CN"/>
        </w:rPr>
        <w:t>I</w:t>
      </w:r>
      <w:r w:rsidRPr="006C6CCE">
        <w:rPr>
          <w:b/>
          <w:bCs/>
          <w:lang w:eastAsia="zh-CN"/>
        </w:rPr>
        <w:t>llustration</w:t>
      </w:r>
      <w:r>
        <w:rPr>
          <w:b/>
          <w:bCs/>
          <w:lang w:eastAsia="zh-CN"/>
        </w:rPr>
        <w:t xml:space="preserve"> of legacy CHO procedure</w:t>
      </w:r>
      <w:r w:rsidRPr="006C6CCE">
        <w:rPr>
          <w:b/>
          <w:bCs/>
          <w:lang w:eastAsia="zh-CN"/>
        </w:rPr>
        <w:t xml:space="preserve"> </w:t>
      </w:r>
    </w:p>
    <w:p w14:paraId="6D10FB9E" w14:textId="7A6827B1" w:rsidR="008D48B5" w:rsidRDefault="00DD247F" w:rsidP="005735B7">
      <w:r>
        <w:t>As mentioned before, i</w:t>
      </w:r>
      <w:r w:rsidR="0082595D">
        <w:t>n RAN2#12</w:t>
      </w:r>
      <w:r>
        <w:t>2</w:t>
      </w:r>
      <w:r w:rsidR="0082595D">
        <w:t xml:space="preserve"> [</w:t>
      </w:r>
      <w:r>
        <w:t>3</w:t>
      </w:r>
      <w:r w:rsidR="0082595D">
        <w:t>], it seems there were some confusion between "CHO evaluation" and "CHO execution". We clarify their difference.</w:t>
      </w:r>
    </w:p>
    <w:p w14:paraId="712A78B1" w14:textId="30B57644" w:rsidR="00257B77" w:rsidRDefault="0082595D" w:rsidP="00012430">
      <w:pPr>
        <w:pStyle w:val="ListParagraph"/>
        <w:numPr>
          <w:ilvl w:val="0"/>
          <w:numId w:val="41"/>
        </w:numPr>
        <w:ind w:firstLineChars="0"/>
      </w:pPr>
      <w:r>
        <w:rPr>
          <w:b/>
          <w:bCs/>
        </w:rPr>
        <w:t>CHO e</w:t>
      </w:r>
      <w:r w:rsidR="00012430" w:rsidRPr="00012430">
        <w:rPr>
          <w:b/>
          <w:bCs/>
        </w:rPr>
        <w:t>valuation</w:t>
      </w:r>
      <w:r w:rsidR="00012430">
        <w:t xml:space="preserve">: </w:t>
      </w:r>
    </w:p>
    <w:p w14:paraId="01BE29EC" w14:textId="1039901A" w:rsidR="00012430" w:rsidRDefault="00257B77" w:rsidP="00257B77">
      <w:pPr>
        <w:pStyle w:val="ListParagraph"/>
        <w:numPr>
          <w:ilvl w:val="1"/>
          <w:numId w:val="41"/>
        </w:numPr>
        <w:ind w:firstLineChars="0"/>
      </w:pPr>
      <w:r>
        <w:t>T</w:t>
      </w:r>
      <w:r w:rsidR="00012430">
        <w:t xml:space="preserve">he UE starts CHO condition evaluation (i.e. </w:t>
      </w:r>
      <w:proofErr w:type="spellStart"/>
      <w:r w:rsidRPr="00257B77">
        <w:rPr>
          <w:i/>
          <w:iCs/>
        </w:rPr>
        <w:t>conExecutionCond</w:t>
      </w:r>
      <w:proofErr w:type="spellEnd"/>
      <w:r>
        <w:t>) upon reception of CHO command.</w:t>
      </w:r>
      <w:r w:rsidR="00012430">
        <w:t xml:space="preserve"> </w:t>
      </w:r>
    </w:p>
    <w:p w14:paraId="1654745D" w14:textId="3A3B25B2" w:rsidR="00257B77" w:rsidRDefault="00257B77" w:rsidP="00257B77">
      <w:pPr>
        <w:pStyle w:val="ListParagraph"/>
        <w:numPr>
          <w:ilvl w:val="2"/>
          <w:numId w:val="41"/>
        </w:numPr>
        <w:ind w:firstLineChars="0"/>
      </w:pPr>
      <w:r>
        <w:t xml:space="preserve">Up to 2 </w:t>
      </w:r>
      <w:proofErr w:type="spellStart"/>
      <w:r>
        <w:t>MeasIDs</w:t>
      </w:r>
      <w:proofErr w:type="spellEnd"/>
      <w:r>
        <w:t xml:space="preserve"> can be configured to associate with one </w:t>
      </w:r>
      <w:proofErr w:type="spellStart"/>
      <w:r w:rsidRPr="00257B77">
        <w:rPr>
          <w:i/>
          <w:iCs/>
        </w:rPr>
        <w:t>conExecutionCond</w:t>
      </w:r>
      <w:proofErr w:type="spellEnd"/>
      <w:r w:rsidR="00FB56D3">
        <w:rPr>
          <w:i/>
          <w:iCs/>
        </w:rPr>
        <w:t xml:space="preserve">, </w:t>
      </w:r>
      <w:r w:rsidR="00FB56D3" w:rsidRPr="00FB56D3">
        <w:t xml:space="preserve">where one </w:t>
      </w:r>
      <w:proofErr w:type="spellStart"/>
      <w:r w:rsidR="00FB56D3" w:rsidRPr="00FB56D3">
        <w:t>MeasID</w:t>
      </w:r>
      <w:proofErr w:type="spellEnd"/>
      <w:r w:rsidR="00FB56D3" w:rsidRPr="00FB56D3">
        <w:t xml:space="preserve"> is mapped to one MO and one</w:t>
      </w:r>
      <w:r w:rsidR="00036204">
        <w:t xml:space="preserve"> </w:t>
      </w:r>
      <w:proofErr w:type="spellStart"/>
      <w:r w:rsidR="00036204">
        <w:t>CondE</w:t>
      </w:r>
      <w:r w:rsidR="00FB56D3" w:rsidRPr="00FB56D3">
        <w:t>vent</w:t>
      </w:r>
      <w:proofErr w:type="spellEnd"/>
      <w:r w:rsidR="00FB56D3" w:rsidRPr="00FB56D3">
        <w:t xml:space="preserve"> (A3/A5/A4/T1/D1)</w:t>
      </w:r>
      <w:r w:rsidR="00FB56D3">
        <w:t>.</w:t>
      </w:r>
    </w:p>
    <w:p w14:paraId="13AF54A3" w14:textId="7707DF99" w:rsidR="00FB56D3" w:rsidRDefault="00FB56D3" w:rsidP="00257B77">
      <w:pPr>
        <w:pStyle w:val="ListParagraph"/>
        <w:numPr>
          <w:ilvl w:val="2"/>
          <w:numId w:val="41"/>
        </w:numPr>
        <w:ind w:firstLineChars="0"/>
      </w:pPr>
      <w:r>
        <w:t>Event T1/D1 (time/location based event) is always configured together with event</w:t>
      </w:r>
      <w:r w:rsidR="00B86CA2">
        <w:t xml:space="preserve"> </w:t>
      </w:r>
      <w:r>
        <w:t>A3/A4/A5</w:t>
      </w:r>
      <w:r w:rsidRPr="00FB56D3">
        <w:t xml:space="preserve"> </w:t>
      </w:r>
      <w:r w:rsidR="00B86CA2">
        <w:t>(</w:t>
      </w:r>
      <w:r>
        <w:t>measurement based event).</w:t>
      </w:r>
    </w:p>
    <w:p w14:paraId="05FA95AF" w14:textId="5066EEDB" w:rsidR="00FB56D3" w:rsidRDefault="00FB56D3" w:rsidP="00FB56D3">
      <w:pPr>
        <w:pStyle w:val="ListParagraph"/>
        <w:numPr>
          <w:ilvl w:val="1"/>
          <w:numId w:val="41"/>
        </w:numPr>
        <w:ind w:firstLineChars="0"/>
      </w:pPr>
      <w:r>
        <w:t>The UE will consider one target cell as a "triggered cell" when:</w:t>
      </w:r>
    </w:p>
    <w:p w14:paraId="7FD5CADA" w14:textId="7207F99A" w:rsidR="00FB56D3" w:rsidRDefault="00FB56D3" w:rsidP="00FB56D3">
      <w:pPr>
        <w:pStyle w:val="ListParagraph"/>
        <w:numPr>
          <w:ilvl w:val="2"/>
          <w:numId w:val="41"/>
        </w:numPr>
        <w:ind w:firstLineChars="0"/>
      </w:pPr>
      <w:r>
        <w:t>I</w:t>
      </w:r>
      <w:r w:rsidRPr="00FB56D3">
        <w:t xml:space="preserve">f only one </w:t>
      </w:r>
      <w:proofErr w:type="spellStart"/>
      <w:r w:rsidRPr="00FB56D3">
        <w:t>MeasId</w:t>
      </w:r>
      <w:proofErr w:type="spellEnd"/>
      <w:r w:rsidRPr="00FB56D3">
        <w:t xml:space="preserve"> is configured and when the entry condition is fulfilled</w:t>
      </w:r>
      <w:r>
        <w:t>.</w:t>
      </w:r>
    </w:p>
    <w:p w14:paraId="1DA89D74" w14:textId="731F618A" w:rsidR="00FB56D3" w:rsidRDefault="00FB56D3" w:rsidP="00257B77">
      <w:pPr>
        <w:pStyle w:val="ListParagraph"/>
        <w:numPr>
          <w:ilvl w:val="2"/>
          <w:numId w:val="41"/>
        </w:numPr>
        <w:ind w:firstLineChars="0"/>
      </w:pPr>
      <w:r>
        <w:t>I</w:t>
      </w:r>
      <w:r w:rsidRPr="00FB56D3">
        <w:t xml:space="preserve">f two </w:t>
      </w:r>
      <w:proofErr w:type="spellStart"/>
      <w:r w:rsidRPr="00FB56D3">
        <w:t>MeasIDs</w:t>
      </w:r>
      <w:proofErr w:type="spellEnd"/>
      <w:r w:rsidRPr="00FB56D3">
        <w:t xml:space="preserve"> are configured, when the entry conditions for the</w:t>
      </w:r>
      <w:r>
        <w:t xml:space="preserve"> both</w:t>
      </w:r>
      <w:r w:rsidR="00F407BC">
        <w:t xml:space="preserve"> </w:t>
      </w:r>
      <w:r w:rsidRPr="00FB56D3">
        <w:t>events are fulfilled at the same time</w:t>
      </w:r>
      <w:r>
        <w:t>.</w:t>
      </w:r>
    </w:p>
    <w:p w14:paraId="71C00EB5" w14:textId="223403A0" w:rsidR="0082595D" w:rsidRDefault="0082595D" w:rsidP="0082595D">
      <w:pPr>
        <w:pStyle w:val="ListParagraph"/>
        <w:numPr>
          <w:ilvl w:val="0"/>
          <w:numId w:val="41"/>
        </w:numPr>
        <w:ind w:firstLineChars="0"/>
      </w:pPr>
      <w:r>
        <w:rPr>
          <w:b/>
          <w:bCs/>
        </w:rPr>
        <w:t>CHO execution</w:t>
      </w:r>
      <w:r>
        <w:t xml:space="preserve">: </w:t>
      </w:r>
    </w:p>
    <w:p w14:paraId="70013AC0" w14:textId="496B5D3C" w:rsidR="0082595D" w:rsidRDefault="0082595D" w:rsidP="0082595D">
      <w:pPr>
        <w:pStyle w:val="ListParagraph"/>
        <w:numPr>
          <w:ilvl w:val="1"/>
          <w:numId w:val="41"/>
        </w:numPr>
        <w:ind w:firstLineChars="0"/>
      </w:pPr>
      <w:r>
        <w:t xml:space="preserve">The UE starts CHO execution as long as one target cell is "triggered cell": </w:t>
      </w:r>
    </w:p>
    <w:p w14:paraId="294D8F49" w14:textId="77777777" w:rsidR="0082595D" w:rsidRDefault="0082595D" w:rsidP="00257B77">
      <w:pPr>
        <w:pStyle w:val="ListParagraph"/>
        <w:numPr>
          <w:ilvl w:val="2"/>
          <w:numId w:val="41"/>
        </w:numPr>
        <w:ind w:firstLineChars="0"/>
      </w:pPr>
      <w:r w:rsidRPr="0082595D">
        <w:t xml:space="preserve">If there is only one triggered cell, UE applies the stored handover command immediately. </w:t>
      </w:r>
    </w:p>
    <w:p w14:paraId="22DC9A84" w14:textId="1D825DF9" w:rsidR="0082595D" w:rsidRPr="00FB56D3" w:rsidRDefault="0082595D" w:rsidP="00257B77">
      <w:pPr>
        <w:pStyle w:val="ListParagraph"/>
        <w:numPr>
          <w:ilvl w:val="2"/>
          <w:numId w:val="41"/>
        </w:numPr>
        <w:ind w:firstLineChars="0"/>
      </w:pPr>
      <w:r>
        <w:t>I</w:t>
      </w:r>
      <w:r w:rsidRPr="0082595D">
        <w:t>f more than one triggered cell</w:t>
      </w:r>
      <w:r>
        <w:t>s</w:t>
      </w:r>
      <w:r w:rsidRPr="0082595D">
        <w:t>, it is up to UE implementation to select the final target cell.</w:t>
      </w:r>
    </w:p>
    <w:p w14:paraId="7DF764A4" w14:textId="77777777" w:rsidR="008B6AD9" w:rsidRDefault="008B6AD9" w:rsidP="008B6AD9">
      <w:pPr>
        <w:pStyle w:val="Heading2"/>
        <w:rPr>
          <w:lang w:val="en-US"/>
        </w:rPr>
      </w:pPr>
      <w:r>
        <w:lastRenderedPageBreak/>
        <w:t xml:space="preserve">2.2 </w:t>
      </w:r>
      <w:r>
        <w:rPr>
          <w:lang w:val="en-US"/>
        </w:rPr>
        <w:t xml:space="preserve">Expected UE behavior upon source cell entering "NES mode" </w:t>
      </w:r>
    </w:p>
    <w:p w14:paraId="0408B99D" w14:textId="5B873647" w:rsidR="00957021" w:rsidRPr="00957021" w:rsidRDefault="00957021" w:rsidP="00957021">
      <w:pPr>
        <w:pStyle w:val="Heading3"/>
        <w:rPr>
          <w:lang w:eastAsia="zh-CN"/>
        </w:rPr>
      </w:pPr>
      <w:r>
        <w:rPr>
          <w:lang w:eastAsia="zh-CN"/>
        </w:rPr>
        <w:t>2.2.1 What is "NES specific CHO execution condition"?</w:t>
      </w:r>
    </w:p>
    <w:p w14:paraId="34BB7FD0" w14:textId="3956765C" w:rsidR="00853C3C" w:rsidRDefault="00853C3C" w:rsidP="00853C3C">
      <w:pPr>
        <w:pStyle w:val="NO"/>
        <w:ind w:left="0" w:firstLine="0"/>
        <w:rPr>
          <w:lang w:eastAsia="zh-CN"/>
        </w:rPr>
      </w:pPr>
      <w:r>
        <w:rPr>
          <w:lang w:eastAsia="zh-CN"/>
        </w:rPr>
        <w:t>Note that RAN2#122 [3] agreed to introduce a specific NES CHO execution condition based source cell NES mode.</w:t>
      </w:r>
    </w:p>
    <w:p w14:paraId="18232D46" w14:textId="77777777" w:rsidR="00853C3C" w:rsidRPr="00956F6B" w:rsidRDefault="00853C3C" w:rsidP="00853C3C">
      <w:pPr>
        <w:pStyle w:val="Doc-text2"/>
        <w:pBdr>
          <w:top w:val="single" w:sz="4" w:space="1" w:color="auto"/>
          <w:left w:val="single" w:sz="4" w:space="4" w:color="auto"/>
          <w:bottom w:val="single" w:sz="4" w:space="1" w:color="auto"/>
          <w:right w:val="single" w:sz="4" w:space="4" w:color="auto"/>
        </w:pBdr>
        <w:rPr>
          <w:b/>
          <w:bCs/>
        </w:rPr>
      </w:pPr>
      <w:r w:rsidRPr="00956F6B">
        <w:rPr>
          <w:b/>
          <w:bCs/>
        </w:rPr>
        <w:t>Agreements</w:t>
      </w:r>
    </w:p>
    <w:p w14:paraId="188CA0B0" w14:textId="77777777" w:rsidR="00853C3C" w:rsidRDefault="00853C3C" w:rsidP="00853C3C">
      <w:pPr>
        <w:pStyle w:val="Doc-text2"/>
        <w:pBdr>
          <w:top w:val="single" w:sz="4" w:space="1" w:color="auto"/>
          <w:left w:val="single" w:sz="4" w:space="4" w:color="auto"/>
          <w:bottom w:val="single" w:sz="4" w:space="1" w:color="auto"/>
          <w:right w:val="single" w:sz="4" w:space="4" w:color="auto"/>
        </w:pBdr>
      </w:pPr>
      <w:r>
        <w:t>1.</w:t>
      </w:r>
      <w:r>
        <w:tab/>
        <w:t xml:space="preserve">We will have a CHO solution that considers NES mode of at least source cell.  </w:t>
      </w:r>
    </w:p>
    <w:p w14:paraId="65FD33A3" w14:textId="77777777" w:rsidR="00853C3C" w:rsidRDefault="00853C3C" w:rsidP="00853C3C">
      <w:pPr>
        <w:pStyle w:val="Doc-text2"/>
        <w:pBdr>
          <w:top w:val="single" w:sz="4" w:space="1" w:color="auto"/>
          <w:left w:val="single" w:sz="4" w:space="4" w:color="auto"/>
          <w:bottom w:val="single" w:sz="4" w:space="1" w:color="auto"/>
          <w:right w:val="single" w:sz="4" w:space="4" w:color="auto"/>
        </w:pBdr>
      </w:pPr>
      <w:r>
        <w:t>2.</w:t>
      </w:r>
      <w:r>
        <w:tab/>
        <w:t xml:space="preserve">We can have a </w:t>
      </w:r>
      <w:r w:rsidRPr="00346F7B">
        <w:rPr>
          <w:highlight w:val="yellow"/>
        </w:rPr>
        <w:t>specific NES CHO execution condition based on source cell NES mode</w:t>
      </w:r>
      <w:r>
        <w:t>.   FFS how the UE determines is in NES mode.   FFS on how this is achieved in RRC</w:t>
      </w:r>
    </w:p>
    <w:p w14:paraId="3DB2DACB" w14:textId="77777777" w:rsidR="00853C3C" w:rsidRDefault="00853C3C" w:rsidP="00853C3C">
      <w:pPr>
        <w:pStyle w:val="Doc-text2"/>
        <w:pBdr>
          <w:top w:val="single" w:sz="4" w:space="1" w:color="auto"/>
          <w:left w:val="single" w:sz="4" w:space="4" w:color="auto"/>
          <w:bottom w:val="single" w:sz="4" w:space="1" w:color="auto"/>
          <w:right w:val="single" w:sz="4" w:space="4" w:color="auto"/>
        </w:pBdr>
      </w:pPr>
      <w:r>
        <w:t>3.</w:t>
      </w:r>
      <w:r>
        <w:tab/>
        <w:t xml:space="preserve">We will not introduce new L1 </w:t>
      </w:r>
      <w:proofErr w:type="spellStart"/>
      <w:r>
        <w:t>signalling</w:t>
      </w:r>
      <w:proofErr w:type="spellEnd"/>
      <w:r>
        <w:t xml:space="preserve"> for the purpose of CHO</w:t>
      </w:r>
    </w:p>
    <w:p w14:paraId="0FB38E85" w14:textId="3081FCEF" w:rsidR="00853C3C" w:rsidRDefault="00853C3C" w:rsidP="003F3EE9">
      <w:pPr>
        <w:pStyle w:val="Doc-text2"/>
        <w:pBdr>
          <w:top w:val="single" w:sz="4" w:space="1" w:color="auto"/>
          <w:left w:val="single" w:sz="4" w:space="4" w:color="auto"/>
          <w:bottom w:val="single" w:sz="4" w:space="1" w:color="auto"/>
          <w:right w:val="single" w:sz="4" w:space="4" w:color="auto"/>
        </w:pBdr>
        <w:spacing w:after="180"/>
      </w:pPr>
      <w:r>
        <w:t>4.</w:t>
      </w:r>
      <w:r>
        <w:tab/>
      </w:r>
      <w:r w:rsidRPr="0042527C">
        <w:rPr>
          <w:highlight w:val="yellow"/>
        </w:rPr>
        <w:t>Event A3, A4, A5 can be configured as a CHO execution condition in the NES scenario</w:t>
      </w:r>
      <w:r>
        <w:t>.   We will study the time based mechanism</w:t>
      </w:r>
    </w:p>
    <w:p w14:paraId="3429A69C" w14:textId="3327B762" w:rsidR="003D7597" w:rsidRDefault="00944776" w:rsidP="005735B7">
      <w:r>
        <w:t>According to recap of basic con</w:t>
      </w:r>
      <w:r w:rsidR="003E4DF2">
        <w:t xml:space="preserve">cept of CHO in section 2.1, </w:t>
      </w:r>
      <w:r w:rsidR="003F3EE9">
        <w:t xml:space="preserve">our understanding is that one </w:t>
      </w:r>
      <w:proofErr w:type="spellStart"/>
      <w:r w:rsidR="00FC0562" w:rsidRPr="00FC0562">
        <w:rPr>
          <w:i/>
          <w:iCs/>
        </w:rPr>
        <w:t>CondEvent</w:t>
      </w:r>
      <w:proofErr w:type="spellEnd"/>
      <w:r w:rsidR="003F3EE9">
        <w:t xml:space="preserve"> of</w:t>
      </w:r>
      <w:r w:rsidR="00FC0562">
        <w:t xml:space="preserve"> </w:t>
      </w:r>
      <w:proofErr w:type="spellStart"/>
      <w:r w:rsidR="003F3EE9" w:rsidRPr="00257B77">
        <w:rPr>
          <w:i/>
          <w:iCs/>
        </w:rPr>
        <w:t>conExecutionCond</w:t>
      </w:r>
      <w:proofErr w:type="spellEnd"/>
      <w:r w:rsidR="00F1130F">
        <w:rPr>
          <w:i/>
          <w:iCs/>
        </w:rPr>
        <w:t xml:space="preserve"> </w:t>
      </w:r>
      <w:r w:rsidR="00F1130F" w:rsidRPr="00F1130F">
        <w:t>is associated with source cell NES mode</w:t>
      </w:r>
      <w:r w:rsidR="00486F05">
        <w:t xml:space="preserve"> (i.e.</w:t>
      </w:r>
      <w:r w:rsidR="00FF3D47">
        <w:t>,</w:t>
      </w:r>
      <w:r w:rsidR="006848DB">
        <w:t xml:space="preserve"> </w:t>
      </w:r>
      <w:proofErr w:type="spellStart"/>
      <w:r w:rsidR="006848DB" w:rsidRPr="006848DB">
        <w:rPr>
          <w:i/>
          <w:iCs/>
        </w:rPr>
        <w:t>CondEvent</w:t>
      </w:r>
      <w:proofErr w:type="spellEnd"/>
      <w:r w:rsidR="00FF3D47">
        <w:t xml:space="preserve"> </w:t>
      </w:r>
      <w:r w:rsidR="00241084">
        <w:t xml:space="preserve">associated with the NES mode </w:t>
      </w:r>
      <w:r w:rsidR="00FF3D47">
        <w:t>is not evaluated until source cell enters NES mode)</w:t>
      </w:r>
      <w:r w:rsidR="00F1130F" w:rsidRPr="00F1130F">
        <w:t>.</w:t>
      </w:r>
      <w:r w:rsidR="00F1130F">
        <w:t xml:space="preserve"> </w:t>
      </w:r>
      <w:r w:rsidR="00EF068E">
        <w:t>We</w:t>
      </w:r>
      <w:r w:rsidR="00486F05">
        <w:t xml:space="preserve"> can take </w:t>
      </w:r>
      <w:r w:rsidR="00806E0B">
        <w:t xml:space="preserve">below two cases </w:t>
      </w:r>
      <w:r w:rsidR="00793C88">
        <w:t>as example for illustration</w:t>
      </w:r>
      <w:r w:rsidR="00806E0B">
        <w:t>:</w:t>
      </w:r>
    </w:p>
    <w:p w14:paraId="5275BB4E" w14:textId="20186CD7" w:rsidR="00806E0B" w:rsidRDefault="00806E0B" w:rsidP="00806E0B">
      <w:pPr>
        <w:pStyle w:val="ListParagraph"/>
        <w:numPr>
          <w:ilvl w:val="0"/>
          <w:numId w:val="43"/>
        </w:numPr>
        <w:ind w:firstLineChars="0"/>
      </w:pPr>
      <w:r>
        <w:t xml:space="preserve">Case 1): </w:t>
      </w:r>
      <w:r w:rsidR="00214D38">
        <w:t>S</w:t>
      </w:r>
      <w:r>
        <w:t xml:space="preserve">ource cell </w:t>
      </w:r>
      <w:r w:rsidR="008C1595">
        <w:t>will enter NES mode by</w:t>
      </w:r>
      <w:r>
        <w:t xml:space="preserve"> turn</w:t>
      </w:r>
      <w:r w:rsidR="008C1595">
        <w:t>ing</w:t>
      </w:r>
      <w:r>
        <w:t xml:space="preserve"> </w:t>
      </w:r>
      <w:r w:rsidR="00F84014">
        <w:t xml:space="preserve">it </w:t>
      </w:r>
      <w:r>
        <w:t xml:space="preserve">off </w:t>
      </w:r>
    </w:p>
    <w:p w14:paraId="2557F8BB" w14:textId="334A29A9" w:rsidR="00857EF5" w:rsidRDefault="00806E0B" w:rsidP="00806E0B">
      <w:pPr>
        <w:pStyle w:val="ListParagraph"/>
        <w:numPr>
          <w:ilvl w:val="1"/>
          <w:numId w:val="43"/>
        </w:numPr>
        <w:ind w:firstLineChars="0"/>
      </w:pPr>
      <w:r>
        <w:t xml:space="preserve">In this case, </w:t>
      </w:r>
      <w:r w:rsidR="006C232B">
        <w:t xml:space="preserve">source cell will not serve any UE after it is turned off. Thus, </w:t>
      </w:r>
      <w:r w:rsidR="00857EF5">
        <w:t xml:space="preserve">all </w:t>
      </w:r>
      <w:r>
        <w:t xml:space="preserve">the NES capable UE(s) served by source cell are expected to </w:t>
      </w:r>
      <w:r w:rsidR="00857EF5">
        <w:t xml:space="preserve">execute CHO, even if serving cell RSRP is still good. </w:t>
      </w:r>
    </w:p>
    <w:p w14:paraId="5A419DB1" w14:textId="4C3AF92A" w:rsidR="00806E0B" w:rsidRDefault="00857EF5" w:rsidP="00806E0B">
      <w:pPr>
        <w:pStyle w:val="ListParagraph"/>
        <w:numPr>
          <w:ilvl w:val="1"/>
          <w:numId w:val="43"/>
        </w:numPr>
        <w:ind w:firstLineChars="0"/>
      </w:pPr>
      <w:r>
        <w:t xml:space="preserve">Correspondingly, the NES specific CHO execution (i.e. the </w:t>
      </w:r>
      <w:proofErr w:type="spellStart"/>
      <w:r w:rsidR="006848DB" w:rsidRPr="00FC0562">
        <w:rPr>
          <w:i/>
          <w:iCs/>
        </w:rPr>
        <w:t>CondEvent</w:t>
      </w:r>
      <w:proofErr w:type="spellEnd"/>
      <w:r w:rsidR="006848DB">
        <w:t xml:space="preserve"> </w:t>
      </w:r>
      <w:r>
        <w:t xml:space="preserve">associated with source cell NES mode) can be </w:t>
      </w:r>
      <w:r w:rsidR="0069524B">
        <w:t xml:space="preserve">an </w:t>
      </w:r>
      <w:r>
        <w:t xml:space="preserve">A4 event, </w:t>
      </w:r>
      <w:r w:rsidRPr="00857EF5">
        <w:t>so that only RSRP/RSRQ of candidate target cell is evaluated (i.e. no need to care serving cell radio quality).</w:t>
      </w:r>
    </w:p>
    <w:p w14:paraId="69407E46" w14:textId="6AD07597" w:rsidR="006C232B" w:rsidRDefault="006C232B" w:rsidP="006C232B">
      <w:pPr>
        <w:pStyle w:val="ListParagraph"/>
        <w:numPr>
          <w:ilvl w:val="0"/>
          <w:numId w:val="43"/>
        </w:numPr>
        <w:ind w:firstLineChars="0"/>
      </w:pPr>
      <w:r>
        <w:t xml:space="preserve">Case 2): </w:t>
      </w:r>
      <w:r w:rsidR="00214D38">
        <w:t>S</w:t>
      </w:r>
      <w:r>
        <w:t xml:space="preserve">ource cell will </w:t>
      </w:r>
      <w:r w:rsidR="008C1595">
        <w:t xml:space="preserve">enter NES mode by </w:t>
      </w:r>
      <w:r>
        <w:t>activat</w:t>
      </w:r>
      <w:r w:rsidR="008C1595">
        <w:t>ing</w:t>
      </w:r>
      <w:r>
        <w:t xml:space="preserve"> Cell DTX / DRX</w:t>
      </w:r>
    </w:p>
    <w:p w14:paraId="0D74D6D2" w14:textId="77777777" w:rsidR="000D138D" w:rsidRDefault="006C232B" w:rsidP="006C232B">
      <w:pPr>
        <w:pStyle w:val="ListParagraph"/>
        <w:numPr>
          <w:ilvl w:val="1"/>
          <w:numId w:val="43"/>
        </w:numPr>
        <w:ind w:firstLineChars="0"/>
      </w:pPr>
      <w:r>
        <w:t xml:space="preserve">In this case, </w:t>
      </w:r>
      <w:r w:rsidR="00C26B79">
        <w:t xml:space="preserve">the UE's QoS will be degraded after </w:t>
      </w:r>
      <w:r>
        <w:t xml:space="preserve">source cell </w:t>
      </w:r>
      <w:r w:rsidR="00C26B79">
        <w:t>activates Cell DTX / DRX. Thus,</w:t>
      </w:r>
      <w:r>
        <w:t xml:space="preserve"> </w:t>
      </w:r>
      <w:r w:rsidR="00D00E08">
        <w:t xml:space="preserve">if none of candidate target cell are triggered cell, </w:t>
      </w:r>
      <w:r>
        <w:t xml:space="preserve">the NES capable UE(s) </w:t>
      </w:r>
      <w:r w:rsidR="00C26B79">
        <w:t>can still stay in source cell</w:t>
      </w:r>
      <w:r>
        <w:t xml:space="preserve">. </w:t>
      </w:r>
    </w:p>
    <w:p w14:paraId="6A392A87" w14:textId="7354EFB7" w:rsidR="006C232B" w:rsidRDefault="000D138D" w:rsidP="006C232B">
      <w:pPr>
        <w:pStyle w:val="ListParagraph"/>
        <w:numPr>
          <w:ilvl w:val="1"/>
          <w:numId w:val="43"/>
        </w:numPr>
        <w:ind w:firstLineChars="0"/>
      </w:pPr>
      <w:r>
        <w:t xml:space="preserve">Correspondingly, the NES specific CHO execution (i.e. the </w:t>
      </w:r>
      <w:proofErr w:type="spellStart"/>
      <w:r w:rsidR="00007B77" w:rsidRPr="00FC0562">
        <w:rPr>
          <w:i/>
          <w:iCs/>
        </w:rPr>
        <w:t>CondEvent</w:t>
      </w:r>
      <w:proofErr w:type="spellEnd"/>
      <w:r w:rsidR="00007B77">
        <w:t xml:space="preserve"> </w:t>
      </w:r>
      <w:r>
        <w:t xml:space="preserve">associated with source cell NES mode) can be an A5 event with looser </w:t>
      </w:r>
      <w:r w:rsidR="005B32FA">
        <w:t xml:space="preserve">RSRP/RSRQ </w:t>
      </w:r>
      <w:r>
        <w:t>threshold</w:t>
      </w:r>
      <w:r w:rsidR="005B32FA">
        <w:t xml:space="preserve"> on neighbor cell.  </w:t>
      </w:r>
    </w:p>
    <w:p w14:paraId="4FC4E883" w14:textId="28F7C4F7" w:rsidR="00FC0562" w:rsidRDefault="00FC0562" w:rsidP="00FC0562">
      <w:pPr>
        <w:pStyle w:val="Caption"/>
        <w:spacing w:after="120"/>
      </w:pPr>
      <w:r>
        <w:t>Observation 1</w:t>
      </w:r>
      <w:r w:rsidRPr="006C095D">
        <w:t xml:space="preserve">: </w:t>
      </w:r>
      <w:r>
        <w:t>Two examples of NES specific CHO execution condition based on source cell NES mode:</w:t>
      </w:r>
    </w:p>
    <w:p w14:paraId="5018BA49" w14:textId="6E9536FF" w:rsidR="00FC0562" w:rsidRPr="00295313" w:rsidRDefault="00FC0562" w:rsidP="00FC0562">
      <w:pPr>
        <w:pStyle w:val="ListParagraph"/>
        <w:numPr>
          <w:ilvl w:val="0"/>
          <w:numId w:val="50"/>
        </w:numPr>
        <w:spacing w:after="120"/>
        <w:ind w:firstLineChars="0"/>
        <w:rPr>
          <w:b/>
          <w:bCs/>
        </w:rPr>
      </w:pPr>
      <w:r>
        <w:rPr>
          <w:b/>
          <w:bCs/>
        </w:rPr>
        <w:t>Example 1</w:t>
      </w:r>
      <w:r w:rsidRPr="00295313">
        <w:rPr>
          <w:b/>
          <w:bCs/>
        </w:rPr>
        <w:t xml:space="preserve"> (source cell </w:t>
      </w:r>
      <w:r>
        <w:rPr>
          <w:b/>
          <w:bCs/>
        </w:rPr>
        <w:t xml:space="preserve">enters NES mode by </w:t>
      </w:r>
      <w:r w:rsidRPr="00295313">
        <w:rPr>
          <w:b/>
          <w:bCs/>
        </w:rPr>
        <w:t xml:space="preserve">turning off): </w:t>
      </w:r>
      <w:r w:rsidR="00C163C8" w:rsidRPr="00C163C8">
        <w:rPr>
          <w:b/>
          <w:bCs/>
        </w:rPr>
        <w:t xml:space="preserve">the NES specific CHO execution (i.e. the </w:t>
      </w:r>
      <w:proofErr w:type="spellStart"/>
      <w:r w:rsidR="00C163C8" w:rsidRPr="00C163C8">
        <w:rPr>
          <w:b/>
          <w:bCs/>
          <w:i/>
          <w:iCs/>
        </w:rPr>
        <w:t>CondEvent</w:t>
      </w:r>
      <w:proofErr w:type="spellEnd"/>
      <w:r w:rsidR="00C163C8" w:rsidRPr="00C163C8">
        <w:rPr>
          <w:b/>
          <w:bCs/>
        </w:rPr>
        <w:t xml:space="preserve"> associated with source cell NES mode) </w:t>
      </w:r>
      <w:r w:rsidRPr="00295313">
        <w:rPr>
          <w:b/>
          <w:bCs/>
        </w:rPr>
        <w:t>is configured to use A4 event, so that only RSRP/RSRQ of candidate target cell is evaluated</w:t>
      </w:r>
      <w:r>
        <w:rPr>
          <w:b/>
          <w:bCs/>
        </w:rPr>
        <w:t xml:space="preserve"> </w:t>
      </w:r>
      <w:r w:rsidRPr="009F73F4">
        <w:rPr>
          <w:b/>
          <w:bCs/>
        </w:rPr>
        <w:t>(i.e. no need to care serving cell radio quality).</w:t>
      </w:r>
    </w:p>
    <w:p w14:paraId="023DF775" w14:textId="5DE4B685" w:rsidR="00FC0562" w:rsidRPr="00BA0BEF" w:rsidRDefault="00FC0562" w:rsidP="00BA6436">
      <w:pPr>
        <w:pStyle w:val="ListParagraph"/>
        <w:numPr>
          <w:ilvl w:val="0"/>
          <w:numId w:val="50"/>
        </w:numPr>
        <w:ind w:firstLineChars="0"/>
        <w:rPr>
          <w:b/>
          <w:bCs/>
        </w:rPr>
      </w:pPr>
      <w:r w:rsidRPr="00BA0BEF">
        <w:rPr>
          <w:b/>
          <w:bCs/>
        </w:rPr>
        <w:t xml:space="preserve">Example 2 (source cell enters NES mode by activating Cell DTX/DRX): </w:t>
      </w:r>
      <w:r w:rsidR="00BA0BEF" w:rsidRPr="00BA0BEF">
        <w:rPr>
          <w:b/>
          <w:bCs/>
        </w:rPr>
        <w:t xml:space="preserve">the NES specific CHO execution (i.e. the </w:t>
      </w:r>
      <w:proofErr w:type="spellStart"/>
      <w:r w:rsidR="00BA0BEF" w:rsidRPr="00BA0BEF">
        <w:rPr>
          <w:b/>
          <w:bCs/>
          <w:i/>
          <w:iCs/>
        </w:rPr>
        <w:t>CondEvent</w:t>
      </w:r>
      <w:proofErr w:type="spellEnd"/>
      <w:r w:rsidR="00BA0BEF" w:rsidRPr="00BA0BEF">
        <w:rPr>
          <w:b/>
          <w:bCs/>
        </w:rPr>
        <w:t xml:space="preserve"> associated with source cell NES mode) can be an A5 event with looser RSRP/RSRQ threshold on neighbor cell</w:t>
      </w:r>
      <w:r w:rsidR="00BA0BEF">
        <w:rPr>
          <w:b/>
          <w:bCs/>
        </w:rPr>
        <w:t>.</w:t>
      </w:r>
    </w:p>
    <w:p w14:paraId="17ECBD40" w14:textId="5D3454E3" w:rsidR="000A27E2" w:rsidRDefault="00A64B1C" w:rsidP="00700C7B">
      <w:pPr>
        <w:spacing w:after="300"/>
      </w:pPr>
      <w:r>
        <w:t xml:space="preserve">An example of ASN.1 change is illustrated below. </w:t>
      </w:r>
      <w:proofErr w:type="spellStart"/>
      <w:r>
        <w:t>gNB</w:t>
      </w:r>
      <w:proofErr w:type="spellEnd"/>
      <w:r>
        <w:t xml:space="preserve"> configures </w:t>
      </w:r>
      <w:r w:rsidR="00AF2682" w:rsidRPr="00AF2682">
        <w:rPr>
          <w:i/>
          <w:iCs/>
        </w:rPr>
        <w:t>condExecutionCond-r16</w:t>
      </w:r>
      <w:r w:rsidR="00AF2682" w:rsidRPr="00AF2682">
        <w:t xml:space="preserve"> with </w:t>
      </w:r>
      <w:r>
        <w:t xml:space="preserve">1 or 2 </w:t>
      </w:r>
      <w:proofErr w:type="spellStart"/>
      <w:r w:rsidRPr="00FC0562">
        <w:rPr>
          <w:i/>
          <w:iCs/>
        </w:rPr>
        <w:t>CondEvent</w:t>
      </w:r>
      <w:proofErr w:type="spellEnd"/>
      <w:r>
        <w:rPr>
          <w:i/>
          <w:iCs/>
        </w:rPr>
        <w:t xml:space="preserve"> </w:t>
      </w:r>
      <w:r w:rsidRPr="00A64B1C">
        <w:t>identified by</w:t>
      </w:r>
      <w:r w:rsidR="00AF2682">
        <w:t xml:space="preserve"> its</w:t>
      </w:r>
      <w:r w:rsidRPr="00A64B1C">
        <w:t xml:space="preserve"> </w:t>
      </w:r>
      <w:proofErr w:type="spellStart"/>
      <w:r>
        <w:rPr>
          <w:i/>
          <w:iCs/>
        </w:rPr>
        <w:t>MeasId</w:t>
      </w:r>
      <w:proofErr w:type="spellEnd"/>
      <w:r>
        <w:rPr>
          <w:i/>
          <w:iCs/>
        </w:rPr>
        <w:t xml:space="preserve">. </w:t>
      </w:r>
      <w:r w:rsidRPr="00A64B1C">
        <w:t xml:space="preserve">And the new Rel-18 IE </w:t>
      </w:r>
      <w:r w:rsidRPr="00A64B1C">
        <w:rPr>
          <w:i/>
          <w:iCs/>
        </w:rPr>
        <w:t>NEScondExecutionCond-r18</w:t>
      </w:r>
      <w:r>
        <w:t xml:space="preserve"> indicat</w:t>
      </w:r>
      <w:r w:rsidR="0094018B">
        <w:t>es</w:t>
      </w:r>
      <w:r>
        <w:t xml:space="preserve"> which</w:t>
      </w:r>
      <w:r w:rsidRPr="0094018B">
        <w:rPr>
          <w:i/>
          <w:iCs/>
        </w:rPr>
        <w:t xml:space="preserve"> </w:t>
      </w:r>
      <w:proofErr w:type="spellStart"/>
      <w:r w:rsidRPr="0094018B">
        <w:rPr>
          <w:i/>
          <w:iCs/>
        </w:rPr>
        <w:t>CondEvent</w:t>
      </w:r>
      <w:proofErr w:type="spellEnd"/>
      <w:r>
        <w:t xml:space="preserve"> </w:t>
      </w:r>
      <w:r w:rsidR="00DE0994">
        <w:t>(i.e. 1st or 2nd</w:t>
      </w:r>
      <w:r w:rsidR="00470951">
        <w:t xml:space="preserve"> </w:t>
      </w:r>
      <w:proofErr w:type="spellStart"/>
      <w:r w:rsidR="00470951" w:rsidRPr="00470951">
        <w:rPr>
          <w:i/>
          <w:iCs/>
        </w:rPr>
        <w:t>MeasID</w:t>
      </w:r>
      <w:proofErr w:type="spellEnd"/>
      <w:r w:rsidR="00DE0994">
        <w:t xml:space="preserve">) </w:t>
      </w:r>
      <w:r>
        <w:t>is NES speci</w:t>
      </w:r>
      <w:r w:rsidR="0094018B">
        <w:t>fic execution condition.</w:t>
      </w:r>
    </w:p>
    <w:p w14:paraId="2C0C4DAD" w14:textId="77777777" w:rsidR="000A27E2" w:rsidRPr="00DC4151" w:rsidRDefault="000A27E2" w:rsidP="000A27E2">
      <w:pPr>
        <w:pStyle w:val="PL"/>
        <w:shd w:val="clear" w:color="auto" w:fill="D9D9D9" w:themeFill="background1" w:themeFillShade="D9"/>
        <w:rPr>
          <w:sz w:val="13"/>
          <w:szCs w:val="16"/>
        </w:rPr>
      </w:pPr>
      <w:r w:rsidRPr="00DC4151">
        <w:rPr>
          <w:sz w:val="13"/>
          <w:szCs w:val="16"/>
        </w:rPr>
        <w:t>-- ASN1START</w:t>
      </w:r>
    </w:p>
    <w:p w14:paraId="6F0CBFAF" w14:textId="77777777" w:rsidR="000A27E2" w:rsidRPr="00DC4151" w:rsidRDefault="000A27E2" w:rsidP="000A27E2">
      <w:pPr>
        <w:pStyle w:val="PL"/>
        <w:shd w:val="clear" w:color="auto" w:fill="D9D9D9" w:themeFill="background1" w:themeFillShade="D9"/>
        <w:rPr>
          <w:sz w:val="13"/>
          <w:szCs w:val="16"/>
        </w:rPr>
      </w:pPr>
      <w:r w:rsidRPr="00DC4151">
        <w:rPr>
          <w:sz w:val="13"/>
          <w:szCs w:val="16"/>
        </w:rPr>
        <w:t>-- TAG-CONDRECONFIGTOADDMODLIST-START</w:t>
      </w:r>
    </w:p>
    <w:p w14:paraId="5722949C" w14:textId="77777777" w:rsidR="000A27E2" w:rsidRDefault="000A27E2" w:rsidP="000A27E2">
      <w:pPr>
        <w:pStyle w:val="PL"/>
        <w:shd w:val="clear" w:color="auto" w:fill="D9D9D9" w:themeFill="background1" w:themeFillShade="D9"/>
        <w:rPr>
          <w:sz w:val="13"/>
          <w:szCs w:val="16"/>
        </w:rPr>
      </w:pPr>
    </w:p>
    <w:p w14:paraId="64ABFE0F" w14:textId="77777777" w:rsidR="000A27E2" w:rsidRPr="003E5332" w:rsidRDefault="000A27E2" w:rsidP="000A27E2">
      <w:pPr>
        <w:pStyle w:val="PL"/>
        <w:shd w:val="clear" w:color="auto" w:fill="D9D9D9" w:themeFill="background1" w:themeFillShade="D9"/>
        <w:rPr>
          <w:sz w:val="13"/>
          <w:szCs w:val="16"/>
          <w:lang w:val="en-CN" w:eastAsia="zh-CN"/>
        </w:rPr>
      </w:pPr>
      <w:r w:rsidRPr="003E5332">
        <w:rPr>
          <w:sz w:val="13"/>
          <w:szCs w:val="16"/>
        </w:rPr>
        <w:t xml:space="preserve">CondReconfigToAddModList-r16 ::= </w:t>
      </w:r>
      <w:r w:rsidRPr="003E5332">
        <w:rPr>
          <w:color w:val="993366"/>
          <w:sz w:val="13"/>
          <w:szCs w:val="16"/>
        </w:rPr>
        <w:t>SEQUENCE</w:t>
      </w:r>
      <w:r w:rsidRPr="003E5332">
        <w:rPr>
          <w:sz w:val="13"/>
          <w:szCs w:val="16"/>
        </w:rPr>
        <w:t xml:space="preserve"> (</w:t>
      </w:r>
      <w:r w:rsidRPr="003E5332">
        <w:rPr>
          <w:color w:val="993366"/>
          <w:sz w:val="13"/>
          <w:szCs w:val="16"/>
        </w:rPr>
        <w:t>SIZE</w:t>
      </w:r>
      <w:r w:rsidRPr="003E5332">
        <w:rPr>
          <w:sz w:val="13"/>
          <w:szCs w:val="16"/>
        </w:rPr>
        <w:t xml:space="preserve"> (1.. maxNrofCondCells-r16))</w:t>
      </w:r>
      <w:r w:rsidRPr="003E5332">
        <w:rPr>
          <w:color w:val="993366"/>
          <w:sz w:val="13"/>
          <w:szCs w:val="16"/>
        </w:rPr>
        <w:t xml:space="preserve"> OF</w:t>
      </w:r>
      <w:r w:rsidRPr="003E5332">
        <w:rPr>
          <w:sz w:val="13"/>
          <w:szCs w:val="16"/>
        </w:rPr>
        <w:t xml:space="preserve"> CondReconfigToAddMod-r16</w:t>
      </w:r>
    </w:p>
    <w:p w14:paraId="353E7A0A" w14:textId="77777777" w:rsidR="000A27E2" w:rsidRPr="003E5332" w:rsidRDefault="000A27E2" w:rsidP="000A27E2">
      <w:pPr>
        <w:pStyle w:val="PL"/>
        <w:shd w:val="clear" w:color="auto" w:fill="D9D9D9" w:themeFill="background1" w:themeFillShade="D9"/>
        <w:rPr>
          <w:sz w:val="13"/>
          <w:szCs w:val="16"/>
        </w:rPr>
      </w:pPr>
      <w:r w:rsidRPr="003E5332">
        <w:rPr>
          <w:sz w:val="13"/>
          <w:szCs w:val="16"/>
        </w:rPr>
        <w:t xml:space="preserve"> </w:t>
      </w:r>
    </w:p>
    <w:p w14:paraId="38DC9D63" w14:textId="77777777" w:rsidR="000A27E2" w:rsidRPr="003E5332" w:rsidRDefault="000A27E2" w:rsidP="000A27E2">
      <w:pPr>
        <w:pStyle w:val="PL"/>
        <w:shd w:val="clear" w:color="auto" w:fill="D9D9D9" w:themeFill="background1" w:themeFillShade="D9"/>
        <w:rPr>
          <w:sz w:val="13"/>
          <w:szCs w:val="16"/>
        </w:rPr>
      </w:pPr>
      <w:r w:rsidRPr="003E5332">
        <w:rPr>
          <w:sz w:val="13"/>
          <w:szCs w:val="16"/>
        </w:rPr>
        <w:t xml:space="preserve">CondReconfigToAddMod-r16 ::=     </w:t>
      </w:r>
      <w:r w:rsidRPr="003E5332">
        <w:rPr>
          <w:color w:val="993366"/>
          <w:sz w:val="13"/>
          <w:szCs w:val="16"/>
        </w:rPr>
        <w:t>SEQUENCE</w:t>
      </w:r>
      <w:r w:rsidRPr="003E5332">
        <w:rPr>
          <w:sz w:val="13"/>
          <w:szCs w:val="16"/>
        </w:rPr>
        <w:t xml:space="preserve"> {</w:t>
      </w:r>
    </w:p>
    <w:p w14:paraId="028EAAF2" w14:textId="77777777" w:rsidR="000A27E2" w:rsidRPr="003E5332" w:rsidRDefault="000A27E2" w:rsidP="000A27E2">
      <w:pPr>
        <w:pStyle w:val="PL"/>
        <w:shd w:val="clear" w:color="auto" w:fill="D9D9D9" w:themeFill="background1" w:themeFillShade="D9"/>
        <w:rPr>
          <w:sz w:val="13"/>
          <w:szCs w:val="16"/>
        </w:rPr>
      </w:pPr>
      <w:r w:rsidRPr="003E5332">
        <w:rPr>
          <w:sz w:val="13"/>
          <w:szCs w:val="16"/>
        </w:rPr>
        <w:t xml:space="preserve">    condReconfigId-r16               CondReconfigId-r16,</w:t>
      </w:r>
    </w:p>
    <w:p w14:paraId="3640C06F" w14:textId="77777777" w:rsidR="000A27E2" w:rsidRPr="003E5332" w:rsidRDefault="000A27E2" w:rsidP="000A27E2">
      <w:pPr>
        <w:pStyle w:val="PL"/>
        <w:shd w:val="clear" w:color="auto" w:fill="D9D9D9" w:themeFill="background1" w:themeFillShade="D9"/>
        <w:rPr>
          <w:color w:val="808080"/>
          <w:sz w:val="13"/>
          <w:szCs w:val="16"/>
        </w:rPr>
      </w:pPr>
      <w:r w:rsidRPr="003E5332">
        <w:rPr>
          <w:sz w:val="13"/>
          <w:szCs w:val="16"/>
        </w:rPr>
        <w:t xml:space="preserve">    condExecutionCond-r16            </w:t>
      </w:r>
      <w:r w:rsidRPr="003E5332">
        <w:rPr>
          <w:color w:val="993366"/>
          <w:sz w:val="13"/>
          <w:szCs w:val="16"/>
        </w:rPr>
        <w:t>SEQUENCE</w:t>
      </w:r>
      <w:r w:rsidRPr="003E5332">
        <w:rPr>
          <w:sz w:val="13"/>
          <w:szCs w:val="16"/>
        </w:rPr>
        <w:t xml:space="preserve"> (</w:t>
      </w:r>
      <w:r w:rsidRPr="003E5332">
        <w:rPr>
          <w:color w:val="993366"/>
          <w:sz w:val="13"/>
          <w:szCs w:val="16"/>
        </w:rPr>
        <w:t>SIZE</w:t>
      </w:r>
      <w:r w:rsidRPr="003E5332">
        <w:rPr>
          <w:sz w:val="13"/>
          <w:szCs w:val="16"/>
        </w:rPr>
        <w:t xml:space="preserve"> (1..2))</w:t>
      </w:r>
      <w:r w:rsidRPr="003E5332">
        <w:rPr>
          <w:color w:val="993366"/>
          <w:sz w:val="13"/>
          <w:szCs w:val="16"/>
        </w:rPr>
        <w:t xml:space="preserve"> OF</w:t>
      </w:r>
      <w:r w:rsidRPr="003E5332">
        <w:rPr>
          <w:sz w:val="13"/>
          <w:szCs w:val="16"/>
        </w:rPr>
        <w:t xml:space="preserve"> MeasId                      </w:t>
      </w:r>
      <w:r w:rsidRPr="003E5332">
        <w:rPr>
          <w:color w:val="993366"/>
          <w:sz w:val="13"/>
          <w:szCs w:val="16"/>
        </w:rPr>
        <w:t>OPTIONAL</w:t>
      </w:r>
      <w:r w:rsidRPr="003E5332">
        <w:rPr>
          <w:sz w:val="13"/>
          <w:szCs w:val="16"/>
        </w:rPr>
        <w:t xml:space="preserve">,    </w:t>
      </w:r>
      <w:r w:rsidRPr="003E5332">
        <w:rPr>
          <w:color w:val="808080"/>
          <w:sz w:val="13"/>
          <w:szCs w:val="16"/>
        </w:rPr>
        <w:t>-- Need M</w:t>
      </w:r>
    </w:p>
    <w:p w14:paraId="6D2336D8" w14:textId="77777777" w:rsidR="000A27E2" w:rsidRPr="003E5332" w:rsidRDefault="000A27E2" w:rsidP="000A27E2">
      <w:pPr>
        <w:pStyle w:val="PL"/>
        <w:shd w:val="clear" w:color="auto" w:fill="D9D9D9" w:themeFill="background1" w:themeFillShade="D9"/>
        <w:rPr>
          <w:color w:val="808080"/>
          <w:sz w:val="13"/>
          <w:szCs w:val="16"/>
        </w:rPr>
      </w:pPr>
      <w:r w:rsidRPr="003E5332">
        <w:rPr>
          <w:sz w:val="13"/>
          <w:szCs w:val="16"/>
        </w:rPr>
        <w:t xml:space="preserve">    condRRCReconfig-r16              </w:t>
      </w:r>
      <w:r w:rsidRPr="003E5332">
        <w:rPr>
          <w:color w:val="993366"/>
          <w:sz w:val="13"/>
          <w:szCs w:val="16"/>
        </w:rPr>
        <w:t>OCTET</w:t>
      </w:r>
      <w:r w:rsidRPr="003E5332">
        <w:rPr>
          <w:sz w:val="13"/>
          <w:szCs w:val="16"/>
        </w:rPr>
        <w:t xml:space="preserve"> </w:t>
      </w:r>
      <w:r w:rsidRPr="003E5332">
        <w:rPr>
          <w:color w:val="993366"/>
          <w:sz w:val="13"/>
          <w:szCs w:val="16"/>
        </w:rPr>
        <w:t>STRING</w:t>
      </w:r>
      <w:r w:rsidRPr="003E5332">
        <w:rPr>
          <w:sz w:val="13"/>
          <w:szCs w:val="16"/>
        </w:rPr>
        <w:t xml:space="preserve"> (CONTAINING RRCReconfiguration)          </w:t>
      </w:r>
      <w:r w:rsidRPr="003E5332">
        <w:rPr>
          <w:color w:val="993366"/>
          <w:sz w:val="13"/>
          <w:szCs w:val="16"/>
        </w:rPr>
        <w:t>OPTIONAL</w:t>
      </w:r>
      <w:r w:rsidRPr="003E5332">
        <w:rPr>
          <w:sz w:val="13"/>
          <w:szCs w:val="16"/>
        </w:rPr>
        <w:t xml:space="preserve">,    </w:t>
      </w:r>
      <w:r w:rsidRPr="003E5332">
        <w:rPr>
          <w:color w:val="808080"/>
          <w:sz w:val="13"/>
          <w:szCs w:val="16"/>
        </w:rPr>
        <w:t>-- Cond condReconfigAdd</w:t>
      </w:r>
    </w:p>
    <w:p w14:paraId="7AFBE91D" w14:textId="77777777" w:rsidR="000A27E2" w:rsidRPr="003E5332" w:rsidRDefault="000A27E2" w:rsidP="000A27E2">
      <w:pPr>
        <w:pStyle w:val="PL"/>
        <w:shd w:val="clear" w:color="auto" w:fill="D9D9D9" w:themeFill="background1" w:themeFillShade="D9"/>
        <w:rPr>
          <w:sz w:val="13"/>
          <w:szCs w:val="16"/>
        </w:rPr>
      </w:pPr>
      <w:r w:rsidRPr="003E5332">
        <w:rPr>
          <w:sz w:val="13"/>
          <w:szCs w:val="16"/>
        </w:rPr>
        <w:t xml:space="preserve">    ...,</w:t>
      </w:r>
    </w:p>
    <w:p w14:paraId="2D2AE5E9" w14:textId="77777777" w:rsidR="000A27E2" w:rsidRPr="003E5332" w:rsidRDefault="000A27E2" w:rsidP="000A27E2">
      <w:pPr>
        <w:pStyle w:val="PL"/>
        <w:shd w:val="clear" w:color="auto" w:fill="D9D9D9" w:themeFill="background1" w:themeFillShade="D9"/>
        <w:rPr>
          <w:sz w:val="13"/>
          <w:szCs w:val="16"/>
        </w:rPr>
      </w:pPr>
      <w:r w:rsidRPr="003E5332">
        <w:rPr>
          <w:sz w:val="13"/>
          <w:szCs w:val="16"/>
        </w:rPr>
        <w:t xml:space="preserve">    [[</w:t>
      </w:r>
    </w:p>
    <w:p w14:paraId="61C2F688" w14:textId="77777777" w:rsidR="000A27E2" w:rsidRPr="003E5332" w:rsidRDefault="000A27E2" w:rsidP="000A27E2">
      <w:pPr>
        <w:pStyle w:val="PL"/>
        <w:shd w:val="clear" w:color="auto" w:fill="D9D9D9" w:themeFill="background1" w:themeFillShade="D9"/>
        <w:rPr>
          <w:color w:val="808080"/>
          <w:sz w:val="13"/>
          <w:szCs w:val="16"/>
        </w:rPr>
      </w:pPr>
      <w:r w:rsidRPr="003E5332">
        <w:rPr>
          <w:sz w:val="13"/>
          <w:szCs w:val="16"/>
        </w:rPr>
        <w:t xml:space="preserve">    condExecutionCondSCG-r17         </w:t>
      </w:r>
      <w:r w:rsidRPr="003E5332">
        <w:rPr>
          <w:color w:val="993366"/>
          <w:sz w:val="13"/>
          <w:szCs w:val="16"/>
        </w:rPr>
        <w:t>OCTET</w:t>
      </w:r>
      <w:r w:rsidRPr="003E5332">
        <w:rPr>
          <w:sz w:val="13"/>
          <w:szCs w:val="16"/>
        </w:rPr>
        <w:t xml:space="preserve"> </w:t>
      </w:r>
      <w:r w:rsidRPr="003E5332">
        <w:rPr>
          <w:color w:val="993366"/>
          <w:sz w:val="13"/>
          <w:szCs w:val="16"/>
        </w:rPr>
        <w:t>STRING</w:t>
      </w:r>
      <w:r w:rsidRPr="003E5332">
        <w:rPr>
          <w:sz w:val="13"/>
          <w:szCs w:val="16"/>
        </w:rPr>
        <w:t xml:space="preserve"> (CONTAINING CondReconfigExecCondSCG-r17) </w:t>
      </w:r>
      <w:r w:rsidRPr="003E5332">
        <w:rPr>
          <w:color w:val="993366"/>
          <w:sz w:val="13"/>
          <w:szCs w:val="16"/>
        </w:rPr>
        <w:t>OPTIONAL</w:t>
      </w:r>
      <w:r w:rsidRPr="003E5332">
        <w:rPr>
          <w:sz w:val="13"/>
          <w:szCs w:val="16"/>
        </w:rPr>
        <w:t xml:space="preserve">     </w:t>
      </w:r>
      <w:r w:rsidRPr="003E5332">
        <w:rPr>
          <w:color w:val="808080"/>
          <w:sz w:val="13"/>
          <w:szCs w:val="16"/>
        </w:rPr>
        <w:t>-- Need M</w:t>
      </w:r>
    </w:p>
    <w:p w14:paraId="0F78A5E9" w14:textId="77777777" w:rsidR="000A27E2" w:rsidRPr="003E5332" w:rsidRDefault="000A27E2" w:rsidP="000A27E2">
      <w:pPr>
        <w:pStyle w:val="PL"/>
        <w:shd w:val="clear" w:color="auto" w:fill="D9D9D9" w:themeFill="background1" w:themeFillShade="D9"/>
        <w:rPr>
          <w:sz w:val="13"/>
          <w:szCs w:val="16"/>
        </w:rPr>
      </w:pPr>
      <w:r w:rsidRPr="003E5332">
        <w:rPr>
          <w:sz w:val="13"/>
          <w:szCs w:val="16"/>
        </w:rPr>
        <w:t xml:space="preserve">    ]]</w:t>
      </w:r>
    </w:p>
    <w:p w14:paraId="2281A1B4" w14:textId="77777777" w:rsidR="000A27E2" w:rsidRPr="00081B06" w:rsidRDefault="000A27E2" w:rsidP="000A27E2">
      <w:pPr>
        <w:pStyle w:val="PL"/>
        <w:shd w:val="clear" w:color="auto" w:fill="D9D9D9" w:themeFill="background1" w:themeFillShade="D9"/>
        <w:rPr>
          <w:color w:val="FF0000"/>
          <w:sz w:val="13"/>
          <w:szCs w:val="16"/>
          <w:highlight w:val="yellow"/>
          <w:u w:val="single"/>
        </w:rPr>
      </w:pPr>
      <w:r w:rsidRPr="003E5332">
        <w:rPr>
          <w:sz w:val="13"/>
          <w:szCs w:val="16"/>
        </w:rPr>
        <w:t xml:space="preserve">    </w:t>
      </w:r>
      <w:r w:rsidRPr="00081B06">
        <w:rPr>
          <w:color w:val="FF0000"/>
          <w:sz w:val="13"/>
          <w:szCs w:val="16"/>
          <w:highlight w:val="yellow"/>
          <w:u w:val="single"/>
        </w:rPr>
        <w:t>[[</w:t>
      </w:r>
    </w:p>
    <w:p w14:paraId="4B8F6419" w14:textId="53B18A22" w:rsidR="000A27E2" w:rsidRPr="000A27E2" w:rsidRDefault="000A27E2" w:rsidP="000A27E2">
      <w:pPr>
        <w:pStyle w:val="PL"/>
        <w:shd w:val="clear" w:color="auto" w:fill="D9D9D9" w:themeFill="background1" w:themeFillShade="D9"/>
        <w:rPr>
          <w:color w:val="808080"/>
          <w:sz w:val="13"/>
          <w:szCs w:val="16"/>
          <w:highlight w:val="yellow"/>
        </w:rPr>
      </w:pPr>
      <w:r w:rsidRPr="00081B06">
        <w:rPr>
          <w:color w:val="FF0000"/>
          <w:sz w:val="13"/>
          <w:szCs w:val="16"/>
          <w:highlight w:val="yellow"/>
          <w:u w:val="single"/>
        </w:rPr>
        <w:t xml:space="preserve">    </w:t>
      </w:r>
      <w:r>
        <w:rPr>
          <w:color w:val="FF0000"/>
          <w:sz w:val="13"/>
          <w:szCs w:val="16"/>
          <w:highlight w:val="yellow"/>
          <w:u w:val="single"/>
        </w:rPr>
        <w:t>NES</w:t>
      </w:r>
      <w:r w:rsidRPr="00081B06">
        <w:rPr>
          <w:color w:val="FF0000"/>
          <w:sz w:val="13"/>
          <w:szCs w:val="16"/>
          <w:highlight w:val="yellow"/>
          <w:u w:val="single"/>
        </w:rPr>
        <w:t>condExecutionCond-r18    INTEGER</w:t>
      </w:r>
      <w:r w:rsidRPr="00081B06">
        <w:rPr>
          <w:color w:val="FF0000"/>
          <w:sz w:val="13"/>
          <w:szCs w:val="16"/>
          <w:highlight w:val="yellow"/>
          <w:u w:val="single"/>
          <w:lang w:val="en-CN"/>
        </w:rPr>
        <w:t xml:space="preserve">(1..2)                                             </w:t>
      </w:r>
      <w:r w:rsidRPr="00081B06">
        <w:rPr>
          <w:color w:val="993366"/>
          <w:sz w:val="13"/>
          <w:szCs w:val="16"/>
          <w:highlight w:val="yellow"/>
        </w:rPr>
        <w:t>OPTIONAL</w:t>
      </w:r>
      <w:r>
        <w:rPr>
          <w:sz w:val="13"/>
          <w:szCs w:val="16"/>
          <w:highlight w:val="yellow"/>
        </w:rPr>
        <w:t xml:space="preserve"> </w:t>
      </w:r>
      <w:r w:rsidRPr="00081B06">
        <w:rPr>
          <w:sz w:val="13"/>
          <w:szCs w:val="16"/>
          <w:highlight w:val="yellow"/>
        </w:rPr>
        <w:t xml:space="preserve">    </w:t>
      </w:r>
      <w:r w:rsidRPr="00081B06">
        <w:rPr>
          <w:color w:val="808080"/>
          <w:sz w:val="13"/>
          <w:szCs w:val="16"/>
          <w:highlight w:val="yellow"/>
        </w:rPr>
        <w:t>-- Need M</w:t>
      </w:r>
    </w:p>
    <w:p w14:paraId="56FFF17E" w14:textId="77777777" w:rsidR="000A27E2" w:rsidRPr="003E5332" w:rsidRDefault="000A27E2" w:rsidP="000A27E2">
      <w:pPr>
        <w:pStyle w:val="PL"/>
        <w:shd w:val="clear" w:color="auto" w:fill="D9D9D9" w:themeFill="background1" w:themeFillShade="D9"/>
        <w:rPr>
          <w:color w:val="FF0000"/>
          <w:sz w:val="13"/>
          <w:szCs w:val="16"/>
          <w:u w:val="single"/>
        </w:rPr>
      </w:pPr>
      <w:r w:rsidRPr="00081B06">
        <w:rPr>
          <w:color w:val="FF0000"/>
          <w:sz w:val="13"/>
          <w:szCs w:val="16"/>
          <w:highlight w:val="yellow"/>
          <w:u w:val="single"/>
        </w:rPr>
        <w:t xml:space="preserve">    ]]</w:t>
      </w:r>
    </w:p>
    <w:p w14:paraId="33E04385" w14:textId="77777777" w:rsidR="000A27E2" w:rsidRPr="003E5332" w:rsidRDefault="000A27E2" w:rsidP="000A27E2">
      <w:pPr>
        <w:pStyle w:val="PL"/>
        <w:shd w:val="clear" w:color="auto" w:fill="D9D9D9" w:themeFill="background1" w:themeFillShade="D9"/>
        <w:rPr>
          <w:sz w:val="13"/>
          <w:szCs w:val="16"/>
        </w:rPr>
      </w:pPr>
      <w:r w:rsidRPr="003E5332">
        <w:rPr>
          <w:sz w:val="13"/>
          <w:szCs w:val="16"/>
        </w:rPr>
        <w:t>}</w:t>
      </w:r>
    </w:p>
    <w:p w14:paraId="3D8B0980" w14:textId="77777777" w:rsidR="000A27E2" w:rsidRPr="003E5332" w:rsidRDefault="000A27E2" w:rsidP="000A27E2">
      <w:pPr>
        <w:pStyle w:val="PL"/>
        <w:shd w:val="clear" w:color="auto" w:fill="D9D9D9" w:themeFill="background1" w:themeFillShade="D9"/>
        <w:rPr>
          <w:sz w:val="13"/>
          <w:szCs w:val="16"/>
          <w:lang w:eastAsia="zh-CN"/>
        </w:rPr>
      </w:pPr>
      <w:r w:rsidRPr="003E5332">
        <w:rPr>
          <w:sz w:val="13"/>
          <w:szCs w:val="16"/>
        </w:rPr>
        <w:t xml:space="preserve"> </w:t>
      </w:r>
    </w:p>
    <w:p w14:paraId="19F85895" w14:textId="77777777" w:rsidR="000A27E2" w:rsidRDefault="000A27E2" w:rsidP="000A27E2">
      <w:pPr>
        <w:pStyle w:val="PL"/>
        <w:shd w:val="clear" w:color="auto" w:fill="D9D9D9" w:themeFill="background1" w:themeFillShade="D9"/>
        <w:rPr>
          <w:sz w:val="13"/>
          <w:szCs w:val="16"/>
        </w:rPr>
      </w:pPr>
      <w:r w:rsidRPr="003E5332">
        <w:rPr>
          <w:sz w:val="13"/>
          <w:szCs w:val="16"/>
        </w:rPr>
        <w:t xml:space="preserve">CondReconfigExecCondSCG-r17 ::=  </w:t>
      </w:r>
      <w:r w:rsidRPr="00491780">
        <w:rPr>
          <w:sz w:val="13"/>
          <w:szCs w:val="16"/>
        </w:rPr>
        <w:t>SEQUENCE</w:t>
      </w:r>
      <w:r w:rsidRPr="003E5332">
        <w:rPr>
          <w:sz w:val="13"/>
          <w:szCs w:val="16"/>
        </w:rPr>
        <w:t xml:space="preserve"> (</w:t>
      </w:r>
      <w:r w:rsidRPr="00491780">
        <w:rPr>
          <w:sz w:val="13"/>
          <w:szCs w:val="16"/>
        </w:rPr>
        <w:t>SIZE</w:t>
      </w:r>
      <w:r w:rsidRPr="003E5332">
        <w:rPr>
          <w:sz w:val="13"/>
          <w:szCs w:val="16"/>
        </w:rPr>
        <w:t xml:space="preserve"> (1..2))</w:t>
      </w:r>
      <w:r w:rsidRPr="00491780">
        <w:rPr>
          <w:sz w:val="13"/>
          <w:szCs w:val="16"/>
        </w:rPr>
        <w:t xml:space="preserve"> OF</w:t>
      </w:r>
      <w:r w:rsidRPr="003E5332">
        <w:rPr>
          <w:sz w:val="13"/>
          <w:szCs w:val="16"/>
        </w:rPr>
        <w:t xml:space="preserve"> MeasId</w:t>
      </w:r>
    </w:p>
    <w:p w14:paraId="676B00E0" w14:textId="77777777" w:rsidR="000A27E2" w:rsidRDefault="000A27E2" w:rsidP="000A27E2">
      <w:pPr>
        <w:pStyle w:val="PL"/>
        <w:shd w:val="clear" w:color="auto" w:fill="D9D9D9" w:themeFill="background1" w:themeFillShade="D9"/>
        <w:rPr>
          <w:sz w:val="13"/>
          <w:szCs w:val="16"/>
        </w:rPr>
      </w:pPr>
    </w:p>
    <w:p w14:paraId="0F0D8CC9" w14:textId="77777777" w:rsidR="000A27E2" w:rsidRPr="00491780" w:rsidRDefault="000A27E2" w:rsidP="000A27E2">
      <w:pPr>
        <w:pStyle w:val="PL"/>
        <w:shd w:val="clear" w:color="auto" w:fill="D9D9D9" w:themeFill="background1" w:themeFillShade="D9"/>
        <w:rPr>
          <w:sz w:val="13"/>
          <w:szCs w:val="16"/>
        </w:rPr>
      </w:pPr>
      <w:r w:rsidRPr="00491780">
        <w:rPr>
          <w:sz w:val="13"/>
          <w:szCs w:val="16"/>
        </w:rPr>
        <w:t>-- TAG-CONDRECONFIGTOADDMODLIST-STOP</w:t>
      </w:r>
    </w:p>
    <w:p w14:paraId="15DEB4B8" w14:textId="77777777" w:rsidR="000A27E2" w:rsidRPr="003E5332" w:rsidRDefault="000A27E2" w:rsidP="000A27E2">
      <w:pPr>
        <w:pStyle w:val="PL"/>
        <w:shd w:val="clear" w:color="auto" w:fill="D9D9D9" w:themeFill="background1" w:themeFillShade="D9"/>
        <w:rPr>
          <w:sz w:val="13"/>
          <w:szCs w:val="16"/>
        </w:rPr>
      </w:pPr>
      <w:r w:rsidRPr="00491780">
        <w:rPr>
          <w:sz w:val="13"/>
          <w:szCs w:val="16"/>
        </w:rPr>
        <w:t>-- ASN1STOP</w:t>
      </w:r>
    </w:p>
    <w:p w14:paraId="1BC7A514" w14:textId="77777777" w:rsidR="000A27E2" w:rsidRDefault="000A27E2" w:rsidP="000A27E2">
      <w:pPr>
        <w:rPr>
          <w:color w:val="auto"/>
          <w:sz w:val="16"/>
          <w:szCs w:val="16"/>
        </w:rPr>
      </w:pPr>
      <w:r w:rsidRPr="0067780E">
        <w:rPr>
          <w:color w:val="auto"/>
          <w:sz w:val="16"/>
          <w:szCs w:val="16"/>
        </w:rPr>
        <w:t xml:space="preserve"> </w:t>
      </w:r>
    </w:p>
    <w:p w14:paraId="3C57E070" w14:textId="61410F17" w:rsidR="006A78FF" w:rsidRDefault="006A78FF" w:rsidP="006A78FF">
      <w:r>
        <w:lastRenderedPageBreak/>
        <w:t>We think RAN2 should confirm the understanding:</w:t>
      </w:r>
    </w:p>
    <w:p w14:paraId="452C3EC1" w14:textId="78B6830D" w:rsidR="006A78FF" w:rsidRDefault="006A78FF" w:rsidP="0033392D">
      <w:pPr>
        <w:pStyle w:val="Caption"/>
        <w:spacing w:after="120"/>
      </w:pPr>
      <w:r>
        <w:t xml:space="preserve">Proposal </w:t>
      </w:r>
      <w:r w:rsidR="0033392D">
        <w:t xml:space="preserve">1: RAN2 confirm that </w:t>
      </w:r>
      <w:r w:rsidR="00317CF5">
        <w:t>"</w:t>
      </w:r>
      <w:r w:rsidR="00317CF5">
        <w:rPr>
          <w:lang w:eastAsia="zh-CN"/>
        </w:rPr>
        <w:t xml:space="preserve">a specific NES CHO execution condition based source cell NES mode" means </w:t>
      </w:r>
      <w:r w:rsidR="00317CF5">
        <w:t xml:space="preserve">one </w:t>
      </w:r>
      <w:proofErr w:type="spellStart"/>
      <w:r w:rsidR="00317CF5" w:rsidRPr="00FC0562">
        <w:rPr>
          <w:i/>
          <w:iCs/>
        </w:rPr>
        <w:t>CondEvent</w:t>
      </w:r>
      <w:proofErr w:type="spellEnd"/>
      <w:r w:rsidR="00317CF5">
        <w:t xml:space="preserve"> of </w:t>
      </w:r>
      <w:proofErr w:type="spellStart"/>
      <w:r w:rsidR="00317CF5" w:rsidRPr="00257B77">
        <w:rPr>
          <w:i/>
          <w:iCs/>
        </w:rPr>
        <w:t>conExecutionCond</w:t>
      </w:r>
      <w:proofErr w:type="spellEnd"/>
      <w:r w:rsidR="00317CF5">
        <w:rPr>
          <w:i/>
          <w:iCs/>
        </w:rPr>
        <w:t xml:space="preserve"> </w:t>
      </w:r>
      <w:r w:rsidR="00317CF5" w:rsidRPr="00F1130F">
        <w:t>is associated with source cell NES mode</w:t>
      </w:r>
      <w:r w:rsidR="00317CF5">
        <w:t xml:space="preserve"> (i.e.,</w:t>
      </w:r>
      <w:r w:rsidR="00D85EC3">
        <w:t xml:space="preserve"> the</w:t>
      </w:r>
      <w:r w:rsidR="00317CF5">
        <w:t xml:space="preserve"> </w:t>
      </w:r>
      <w:proofErr w:type="spellStart"/>
      <w:r w:rsidR="00317CF5" w:rsidRPr="006848DB">
        <w:rPr>
          <w:i/>
          <w:iCs/>
        </w:rPr>
        <w:t>CondEvent</w:t>
      </w:r>
      <w:proofErr w:type="spellEnd"/>
      <w:r w:rsidR="00317CF5">
        <w:t xml:space="preserve"> </w:t>
      </w:r>
      <w:r w:rsidR="00D85EC3">
        <w:t xml:space="preserve">associated with the NES mode </w:t>
      </w:r>
      <w:r w:rsidR="00317CF5">
        <w:t xml:space="preserve">is not evaluated until source cell </w:t>
      </w:r>
      <w:r w:rsidR="00B84DAF">
        <w:t xml:space="preserve">is </w:t>
      </w:r>
      <w:r w:rsidR="00317CF5">
        <w:t>enter</w:t>
      </w:r>
      <w:r w:rsidR="004323C4">
        <w:t>ing</w:t>
      </w:r>
      <w:r w:rsidR="00317CF5">
        <w:t xml:space="preserve"> NES mode)</w:t>
      </w:r>
      <w:r w:rsidR="00317CF5" w:rsidRPr="00F1130F">
        <w:t>.</w:t>
      </w:r>
    </w:p>
    <w:p w14:paraId="3D6BFFD6" w14:textId="56A044EA" w:rsidR="0042527C" w:rsidRDefault="0042527C" w:rsidP="0042527C">
      <w:r>
        <w:t xml:space="preserve">And according to below agreement, Event A3 / A4 / A5 can be configured as NES specific CHO execution condition.  </w:t>
      </w:r>
    </w:p>
    <w:p w14:paraId="12D646F1" w14:textId="77777777" w:rsidR="0042527C" w:rsidRDefault="0042527C" w:rsidP="0042527C">
      <w:pPr>
        <w:pStyle w:val="Doc-text2"/>
        <w:pBdr>
          <w:top w:val="single" w:sz="4" w:space="1" w:color="auto"/>
          <w:left w:val="single" w:sz="4" w:space="4" w:color="auto"/>
          <w:bottom w:val="single" w:sz="4" w:space="1" w:color="auto"/>
          <w:right w:val="single" w:sz="4" w:space="4" w:color="auto"/>
        </w:pBdr>
        <w:spacing w:after="180"/>
      </w:pPr>
      <w:r>
        <w:t>4.</w:t>
      </w:r>
      <w:r>
        <w:tab/>
      </w:r>
      <w:r w:rsidRPr="00691633">
        <w:t>Event</w:t>
      </w:r>
      <w:r>
        <w:t xml:space="preserve"> A3, </w:t>
      </w:r>
      <w:r w:rsidRPr="00691633">
        <w:t>A4</w:t>
      </w:r>
      <w:r>
        <w:t>, A5</w:t>
      </w:r>
      <w:r w:rsidRPr="00691633">
        <w:t xml:space="preserve"> can be configured as a CHO execution condition in the NES scenario</w:t>
      </w:r>
      <w:r>
        <w:t>.   We will study the time based mechanism</w:t>
      </w:r>
    </w:p>
    <w:p w14:paraId="64790C35" w14:textId="00E96D1B" w:rsidR="0042527C" w:rsidRDefault="0042527C" w:rsidP="0042527C">
      <w:r>
        <w:t>Thus, we also think RAN2 can confirm below understanding based on Observation 1:</w:t>
      </w:r>
    </w:p>
    <w:p w14:paraId="1ECF6C49" w14:textId="167A01F1" w:rsidR="00404517" w:rsidRPr="00404517" w:rsidRDefault="0042527C" w:rsidP="0042527C">
      <w:pPr>
        <w:rPr>
          <w:b/>
          <w:bCs/>
          <w:color w:val="auto"/>
        </w:rPr>
      </w:pPr>
      <w:r w:rsidRPr="00AE4DB5">
        <w:rPr>
          <w:b/>
          <w:bCs/>
          <w:color w:val="auto"/>
        </w:rPr>
        <w:t xml:space="preserve">Proposal </w:t>
      </w:r>
      <w:r>
        <w:rPr>
          <w:b/>
          <w:bCs/>
          <w:color w:val="auto"/>
        </w:rPr>
        <w:t>2</w:t>
      </w:r>
      <w:r w:rsidRPr="00AE4DB5">
        <w:rPr>
          <w:b/>
          <w:bCs/>
          <w:color w:val="auto"/>
        </w:rPr>
        <w:t xml:space="preserve">: </w:t>
      </w:r>
      <w:r>
        <w:rPr>
          <w:b/>
          <w:bCs/>
          <w:color w:val="auto"/>
        </w:rPr>
        <w:t>When the UE determines that</w:t>
      </w:r>
      <w:r w:rsidRPr="00295313">
        <w:rPr>
          <w:b/>
          <w:bCs/>
          <w:color w:val="auto"/>
        </w:rPr>
        <w:t xml:space="preserve"> source cell </w:t>
      </w:r>
      <w:r>
        <w:rPr>
          <w:b/>
          <w:bCs/>
          <w:color w:val="auto"/>
        </w:rPr>
        <w:t xml:space="preserve">is </w:t>
      </w:r>
      <w:r w:rsidRPr="00295313">
        <w:rPr>
          <w:b/>
          <w:bCs/>
          <w:color w:val="auto"/>
        </w:rPr>
        <w:t>enter</w:t>
      </w:r>
      <w:r>
        <w:rPr>
          <w:b/>
          <w:bCs/>
          <w:color w:val="auto"/>
        </w:rPr>
        <w:t xml:space="preserve">ing NES mode, </w:t>
      </w:r>
      <w:r w:rsidRPr="00295313">
        <w:rPr>
          <w:b/>
          <w:bCs/>
          <w:color w:val="auto"/>
        </w:rPr>
        <w:t xml:space="preserve">the UE evaluates candidate target cells with a </w:t>
      </w:r>
      <w:r>
        <w:rPr>
          <w:b/>
          <w:bCs/>
          <w:color w:val="auto"/>
        </w:rPr>
        <w:t>NES</w:t>
      </w:r>
      <w:r w:rsidRPr="00295313">
        <w:rPr>
          <w:b/>
          <w:bCs/>
          <w:color w:val="auto"/>
        </w:rPr>
        <w:t xml:space="preserve"> </w:t>
      </w:r>
      <w:r>
        <w:rPr>
          <w:b/>
          <w:bCs/>
          <w:color w:val="auto"/>
        </w:rPr>
        <w:t xml:space="preserve">specific </w:t>
      </w:r>
      <w:r w:rsidR="00BD6359">
        <w:rPr>
          <w:b/>
          <w:bCs/>
          <w:color w:val="auto"/>
        </w:rPr>
        <w:t>execution condition</w:t>
      </w:r>
      <w:r>
        <w:rPr>
          <w:b/>
          <w:bCs/>
          <w:color w:val="auto"/>
        </w:rPr>
        <w:t xml:space="preserve">, which </w:t>
      </w:r>
      <w:r w:rsidRPr="00AE4DB5">
        <w:rPr>
          <w:b/>
          <w:bCs/>
          <w:color w:val="auto"/>
        </w:rPr>
        <w:t xml:space="preserve">may </w:t>
      </w:r>
      <w:r>
        <w:rPr>
          <w:b/>
          <w:bCs/>
          <w:color w:val="auto"/>
        </w:rPr>
        <w:t xml:space="preserve">be a </w:t>
      </w:r>
      <w:proofErr w:type="spellStart"/>
      <w:r w:rsidRPr="00404517">
        <w:rPr>
          <w:b/>
          <w:bCs/>
          <w:i/>
          <w:iCs/>
          <w:color w:val="auto"/>
        </w:rPr>
        <w:t>CondEvent</w:t>
      </w:r>
      <w:proofErr w:type="spellEnd"/>
      <w:r>
        <w:rPr>
          <w:b/>
          <w:bCs/>
          <w:color w:val="auto"/>
        </w:rPr>
        <w:t xml:space="preserve"> A3/A5 with</w:t>
      </w:r>
      <w:r w:rsidRPr="00AE4DB5">
        <w:rPr>
          <w:b/>
          <w:bCs/>
          <w:color w:val="auto"/>
        </w:rPr>
        <w:t xml:space="preserve"> </w:t>
      </w:r>
      <w:r>
        <w:rPr>
          <w:b/>
          <w:bCs/>
          <w:color w:val="auto"/>
        </w:rPr>
        <w:t>a looser</w:t>
      </w:r>
      <w:r w:rsidRPr="00AE4DB5">
        <w:rPr>
          <w:b/>
          <w:bCs/>
          <w:color w:val="auto"/>
        </w:rPr>
        <w:t xml:space="preserve"> threshold or a </w:t>
      </w:r>
      <w:proofErr w:type="spellStart"/>
      <w:r w:rsidRPr="00404517">
        <w:rPr>
          <w:b/>
          <w:bCs/>
          <w:i/>
          <w:iCs/>
          <w:color w:val="auto"/>
        </w:rPr>
        <w:t>CondEvent</w:t>
      </w:r>
      <w:proofErr w:type="spellEnd"/>
      <w:r>
        <w:rPr>
          <w:b/>
          <w:bCs/>
          <w:color w:val="auto"/>
        </w:rPr>
        <w:t xml:space="preserve"> A4 which only evaluates radio condition of neighbor cell. </w:t>
      </w:r>
    </w:p>
    <w:p w14:paraId="425DC2E4" w14:textId="6238F2AC" w:rsidR="000A27E2" w:rsidRDefault="00F962A7" w:rsidP="00F962A7">
      <w:pPr>
        <w:pStyle w:val="Heading3"/>
        <w:rPr>
          <w:lang w:eastAsia="zh-CN"/>
        </w:rPr>
      </w:pPr>
      <w:r>
        <w:rPr>
          <w:lang w:eastAsia="zh-CN"/>
        </w:rPr>
        <w:t xml:space="preserve">2.2.2 Whether </w:t>
      </w:r>
      <w:r w:rsidR="00404517">
        <w:rPr>
          <w:lang w:eastAsia="zh-CN"/>
        </w:rPr>
        <w:t xml:space="preserve">normal </w:t>
      </w:r>
      <w:r>
        <w:rPr>
          <w:lang w:eastAsia="zh-CN"/>
        </w:rPr>
        <w:t>CHO execution condition</w:t>
      </w:r>
      <w:r w:rsidR="00404517">
        <w:rPr>
          <w:lang w:eastAsia="zh-CN"/>
        </w:rPr>
        <w:t xml:space="preserve"> can also be configured</w:t>
      </w:r>
      <w:r w:rsidR="003A0232">
        <w:rPr>
          <w:lang w:eastAsia="zh-CN"/>
        </w:rPr>
        <w:t>?</w:t>
      </w:r>
    </w:p>
    <w:p w14:paraId="761C5904" w14:textId="635462C4" w:rsidR="00726A7F" w:rsidRDefault="00AE593E" w:rsidP="00AE593E">
      <w:pPr>
        <w:rPr>
          <w:lang w:eastAsia="zh-CN"/>
        </w:rPr>
      </w:pPr>
      <w:r>
        <w:t xml:space="preserve">With </w:t>
      </w:r>
      <w:r w:rsidR="009F3EC0">
        <w:t>our clarification in Proposal 1 and Proposal 2, the</w:t>
      </w:r>
      <w:r>
        <w:t xml:space="preserve"> new concept of NES specific CHO execution condition</w:t>
      </w:r>
      <w:r w:rsidR="009F3EC0">
        <w:t xml:space="preserve"> basically means a CHO execution condition with delayed evaluation. This is different from </w:t>
      </w:r>
      <w:r w:rsidR="009F3EC0">
        <w:rPr>
          <w:lang w:eastAsia="zh-CN"/>
        </w:rPr>
        <w:t xml:space="preserve">normal CHO execution condition (i.e. legacy CHO execution </w:t>
      </w:r>
      <w:r w:rsidR="007E71D5">
        <w:rPr>
          <w:lang w:eastAsia="zh-CN"/>
        </w:rPr>
        <w:t xml:space="preserve">condition </w:t>
      </w:r>
      <w:r w:rsidR="009F3EC0">
        <w:rPr>
          <w:lang w:eastAsia="zh-CN"/>
        </w:rPr>
        <w:t xml:space="preserve">NOT associated with source cell NES mode) which the UE immediately starts evaluation upon reception of the CHO configuration. </w:t>
      </w:r>
    </w:p>
    <w:p w14:paraId="48D28F4A" w14:textId="05A70A0C" w:rsidR="00726A7F" w:rsidRDefault="00726A7F" w:rsidP="00726A7F">
      <w:pPr>
        <w:rPr>
          <w:b/>
          <w:bCs/>
          <w:lang w:eastAsia="zh-CN"/>
        </w:rPr>
      </w:pPr>
      <w:r w:rsidRPr="00726A7F">
        <w:rPr>
          <w:b/>
          <w:bCs/>
        </w:rPr>
        <w:t xml:space="preserve">Observation </w:t>
      </w:r>
      <w:r w:rsidR="001F7C95">
        <w:rPr>
          <w:b/>
          <w:bCs/>
        </w:rPr>
        <w:t>2</w:t>
      </w:r>
      <w:r w:rsidRPr="00726A7F">
        <w:rPr>
          <w:b/>
          <w:bCs/>
        </w:rPr>
        <w:t xml:space="preserve">: NES specific CHO execution condition </w:t>
      </w:r>
      <w:r>
        <w:rPr>
          <w:b/>
          <w:bCs/>
        </w:rPr>
        <w:t>is</w:t>
      </w:r>
      <w:r w:rsidRPr="00726A7F">
        <w:rPr>
          <w:b/>
          <w:bCs/>
        </w:rPr>
        <w:t xml:space="preserve"> delayed evaluat</w:t>
      </w:r>
      <w:r>
        <w:rPr>
          <w:b/>
          <w:bCs/>
        </w:rPr>
        <w:t>ed</w:t>
      </w:r>
      <w:r w:rsidRPr="00726A7F">
        <w:rPr>
          <w:b/>
          <w:bCs/>
        </w:rPr>
        <w:t xml:space="preserve">. This is different from </w:t>
      </w:r>
      <w:r w:rsidRPr="00726A7F">
        <w:rPr>
          <w:b/>
          <w:bCs/>
          <w:lang w:eastAsia="zh-CN"/>
        </w:rPr>
        <w:t xml:space="preserve">normal CHO execution condition which the UE immediately starts evaluation upon reception of the CHO configuration. </w:t>
      </w:r>
    </w:p>
    <w:p w14:paraId="72EF496E" w14:textId="793062E6" w:rsidR="00AE593E" w:rsidRDefault="001F7C95" w:rsidP="00AE593E">
      <w:r>
        <w:t xml:space="preserve">Thus, </w:t>
      </w:r>
      <w:r w:rsidR="00AE593E">
        <w:t xml:space="preserve">a followed question is whether </w:t>
      </w:r>
      <w:r w:rsidR="00AE593E">
        <w:rPr>
          <w:lang w:eastAsia="zh-CN"/>
        </w:rPr>
        <w:t>normal CHO execution condition can also be configured</w:t>
      </w:r>
      <w:r w:rsidR="00AE593E">
        <w:t xml:space="preserve"> together. </w:t>
      </w:r>
      <w:r w:rsidR="000C1A80">
        <w:t>Please note i</w:t>
      </w:r>
      <w:r w:rsidR="00AE593E">
        <w:t>n RAN2#121b-e [2], below agreements were made:</w:t>
      </w:r>
    </w:p>
    <w:p w14:paraId="60E0E73D" w14:textId="77777777" w:rsidR="00AE593E" w:rsidRPr="00973262" w:rsidRDefault="00AE593E" w:rsidP="00AE593E">
      <w:pPr>
        <w:pStyle w:val="Doc-text2"/>
        <w:pBdr>
          <w:top w:val="single" w:sz="4" w:space="1" w:color="auto"/>
          <w:left w:val="single" w:sz="4" w:space="4" w:color="auto"/>
          <w:bottom w:val="single" w:sz="4" w:space="1" w:color="auto"/>
          <w:right w:val="single" w:sz="4" w:space="4" w:color="auto"/>
        </w:pBdr>
        <w:rPr>
          <w:b/>
          <w:bCs/>
        </w:rPr>
      </w:pPr>
      <w:r w:rsidRPr="00973262">
        <w:rPr>
          <w:b/>
          <w:bCs/>
        </w:rPr>
        <w:t>Agreements</w:t>
      </w:r>
    </w:p>
    <w:p w14:paraId="2F13E6C1" w14:textId="77777777" w:rsidR="00AE593E" w:rsidRDefault="00AE593E" w:rsidP="00AE593E">
      <w:pPr>
        <w:pStyle w:val="Doc-text2"/>
        <w:numPr>
          <w:ilvl w:val="0"/>
          <w:numId w:val="42"/>
        </w:numPr>
        <w:pBdr>
          <w:top w:val="single" w:sz="4" w:space="1" w:color="auto"/>
          <w:left w:val="single" w:sz="4" w:space="4" w:color="auto"/>
          <w:bottom w:val="single" w:sz="4" w:space="1" w:color="auto"/>
          <w:right w:val="single" w:sz="4" w:space="4" w:color="auto"/>
        </w:pBdr>
      </w:pPr>
      <w:r w:rsidRPr="0096577C">
        <w:t xml:space="preserve">RAN2 agree to make enhancement in CHO procedure based on that the source cell entering </w:t>
      </w:r>
      <w:r>
        <w:t>“</w:t>
      </w:r>
      <w:r w:rsidRPr="0096577C">
        <w:t>NES mode</w:t>
      </w:r>
      <w:r>
        <w:t>”.  FFS further details</w:t>
      </w:r>
    </w:p>
    <w:p w14:paraId="29883A8E" w14:textId="77777777" w:rsidR="00AE593E" w:rsidRPr="009F3EC0" w:rsidRDefault="00AE593E" w:rsidP="00AE593E">
      <w:pPr>
        <w:pStyle w:val="Doc-text2"/>
        <w:numPr>
          <w:ilvl w:val="0"/>
          <w:numId w:val="42"/>
        </w:numPr>
        <w:pBdr>
          <w:top w:val="single" w:sz="4" w:space="1" w:color="auto"/>
          <w:left w:val="single" w:sz="4" w:space="4" w:color="auto"/>
          <w:bottom w:val="single" w:sz="4" w:space="1" w:color="auto"/>
          <w:right w:val="single" w:sz="4" w:space="4" w:color="auto"/>
        </w:pBdr>
        <w:rPr>
          <w:highlight w:val="yellow"/>
        </w:rPr>
      </w:pPr>
      <w:r w:rsidRPr="009F3EC0">
        <w:rPr>
          <w:highlight w:val="yellow"/>
        </w:rPr>
        <w:t>For source cell CHO framework, RAN2 assumes a reference scenario where the UE has already performed CHO conditions evaluation by the time the source cell starts some “NES-mode”</w:t>
      </w:r>
    </w:p>
    <w:p w14:paraId="6A3B1527" w14:textId="77777777" w:rsidR="00AE593E" w:rsidRDefault="00AE593E" w:rsidP="00AE593E">
      <w:pPr>
        <w:pStyle w:val="Doc-text2"/>
        <w:numPr>
          <w:ilvl w:val="0"/>
          <w:numId w:val="42"/>
        </w:numPr>
        <w:pBdr>
          <w:top w:val="single" w:sz="4" w:space="1" w:color="auto"/>
          <w:left w:val="single" w:sz="4" w:space="4" w:color="auto"/>
          <w:bottom w:val="single" w:sz="4" w:space="1" w:color="auto"/>
          <w:right w:val="single" w:sz="4" w:space="4" w:color="auto"/>
        </w:pBdr>
        <w:spacing w:after="180"/>
      </w:pPr>
      <w:r w:rsidRPr="001E0AC5">
        <w:t>As a baseline, UE initiates CHO evaluation upon receiving the CHO configuration.  FFS what trigger is used for execution of CHO</w:t>
      </w:r>
    </w:p>
    <w:p w14:paraId="77A76284" w14:textId="27E3E8B8" w:rsidR="00AE593E" w:rsidRDefault="00837706" w:rsidP="00AE593E">
      <w:r>
        <w:t>In our understanding,</w:t>
      </w:r>
      <w:r w:rsidR="00592DFE">
        <w:t xml:space="preserve"> the </w:t>
      </w:r>
      <w:r w:rsidR="00592DFE" w:rsidRPr="00592DFE">
        <w:rPr>
          <w:highlight w:val="yellow"/>
        </w:rPr>
        <w:t>highlighted</w:t>
      </w:r>
      <w:r w:rsidR="00592DFE">
        <w:t xml:space="preserve"> </w:t>
      </w:r>
      <w:r w:rsidR="00AE593E">
        <w:t xml:space="preserve">2nd agreement mean that the timing to start CHO evaluation </w:t>
      </w:r>
      <w:r w:rsidR="00236747">
        <w:t xml:space="preserve">can also be </w:t>
      </w:r>
      <w:r w:rsidR="00AE593E">
        <w:t>same as legacy (i.e. upon reception of CHO command)</w:t>
      </w:r>
      <w:r w:rsidR="00221052">
        <w:t>. Th</w:t>
      </w:r>
      <w:r w:rsidR="00B91209">
        <w:t>us,</w:t>
      </w:r>
      <w:r w:rsidR="005F0BC0">
        <w:t xml:space="preserve"> </w:t>
      </w:r>
      <w:r w:rsidR="00AE593E">
        <w:t xml:space="preserve">the UE can </w:t>
      </w:r>
      <w:r w:rsidR="005F0BC0">
        <w:t>still evaluate normal CHO execution condition before source cell enters NES mode</w:t>
      </w:r>
      <w:r w:rsidR="00AE593E">
        <w:t xml:space="preserve">. </w:t>
      </w:r>
      <w:r w:rsidR="006E387E">
        <w:t xml:space="preserve">It can be achieved by NW configuring the UE with both normal CHO execution and NES specific CHO execution condition. </w:t>
      </w:r>
      <w:r>
        <w:t>We think it</w:t>
      </w:r>
      <w:r w:rsidR="006E387E">
        <w:t xml:space="preserve"> is reasonable because</w:t>
      </w:r>
      <w:r>
        <w:t xml:space="preserve"> </w:t>
      </w:r>
      <w:r w:rsidR="00AE593E">
        <w:t xml:space="preserve">the UE </w:t>
      </w:r>
      <w:r w:rsidR="000E66C5">
        <w:t xml:space="preserve">may </w:t>
      </w:r>
      <w:r w:rsidR="00AE593E">
        <w:t>move to the source cell boundary</w:t>
      </w:r>
      <w:r w:rsidR="000E66C5">
        <w:t xml:space="preserve"> before source cell enters NES mode</w:t>
      </w:r>
      <w:r w:rsidR="00AE593E">
        <w:t xml:space="preserve">. </w:t>
      </w:r>
      <w:r w:rsidR="00893BBE">
        <w:t>In this case</w:t>
      </w:r>
      <w:r w:rsidR="00AE593E">
        <w:t xml:space="preserve">, the UE shall follow legacy CHO procedure to execute CHO. </w:t>
      </w:r>
    </w:p>
    <w:p w14:paraId="6B7B4AA0" w14:textId="49961881" w:rsidR="00AE593E" w:rsidRDefault="00AE593E" w:rsidP="00AE593E">
      <w:pPr>
        <w:pStyle w:val="Caption"/>
        <w:spacing w:after="120"/>
      </w:pPr>
      <w:r>
        <w:t xml:space="preserve">Observation </w:t>
      </w:r>
      <w:r w:rsidR="000B4B5B">
        <w:t>3</w:t>
      </w:r>
      <w:r w:rsidRPr="006C095D">
        <w:t xml:space="preserve">: </w:t>
      </w:r>
      <w:r>
        <w:t xml:space="preserve">Before source cell entering NES mode, the UE may move to the source cell boundary, and correspondingly one candidate target cell may satisfy CHO condition (i.e. become "triggered cell"). </w:t>
      </w:r>
    </w:p>
    <w:p w14:paraId="3E5DD9C8" w14:textId="0BA61E18" w:rsidR="00783286" w:rsidRDefault="00AE593E" w:rsidP="00783286">
      <w:pPr>
        <w:pStyle w:val="Caption"/>
        <w:spacing w:after="120"/>
      </w:pPr>
      <w:r>
        <w:t xml:space="preserve">Proposal </w:t>
      </w:r>
      <w:r w:rsidR="00E30390">
        <w:t>3</w:t>
      </w:r>
      <w:r w:rsidRPr="006C095D">
        <w:t xml:space="preserve">: </w:t>
      </w:r>
      <w:r w:rsidR="00783286">
        <w:t>The UE can be configured with both NES specific CHO execution condition</w:t>
      </w:r>
      <w:r w:rsidR="007E71D5">
        <w:t xml:space="preserve"> and normal CHO execution (i.e. </w:t>
      </w:r>
      <w:r w:rsidR="002A35DA">
        <w:rPr>
          <w:lang w:eastAsia="zh-CN"/>
        </w:rPr>
        <w:t>legacy CHO execution condition NOT associated with source cell NES mode)</w:t>
      </w:r>
      <w:r w:rsidR="00783286">
        <w:t xml:space="preserve">. </w:t>
      </w:r>
      <w:r w:rsidR="00EB0DD1">
        <w:t>In this case,</w:t>
      </w:r>
      <w:r w:rsidR="00783286">
        <w:t xml:space="preserve"> UE shall </w:t>
      </w:r>
      <w:r w:rsidR="00EB0DD1">
        <w:t xml:space="preserve">evaluate normal CHO execution and </w:t>
      </w:r>
      <w:r w:rsidR="00783286">
        <w:t>follow legacy CHO procedure before source cell enters NES mode.</w:t>
      </w:r>
    </w:p>
    <w:p w14:paraId="68AA2038" w14:textId="26209810" w:rsidR="00957021" w:rsidRPr="00042B96" w:rsidRDefault="006D6C30" w:rsidP="00042B96">
      <w:pPr>
        <w:rPr>
          <w:color w:val="auto"/>
        </w:rPr>
      </w:pPr>
      <w:r>
        <w:rPr>
          <w:lang w:val="en-GB" w:eastAsia="zh-CN"/>
        </w:rPr>
        <w:t xml:space="preserve">To help understanding, </w:t>
      </w:r>
      <w:r>
        <w:rPr>
          <w:color w:val="auto"/>
        </w:rPr>
        <w:t>w</w:t>
      </w:r>
      <w:r w:rsidR="009A724C" w:rsidRPr="009A724C">
        <w:rPr>
          <w:color w:val="auto"/>
        </w:rPr>
        <w:t>e provide an example in Figure 3 to illustrate the UE behavior changes.</w:t>
      </w:r>
    </w:p>
    <w:p w14:paraId="11DFF9A9" w14:textId="1EEE4B2E" w:rsidR="00380B1B" w:rsidRDefault="00380B1B" w:rsidP="00380B1B">
      <w:pPr>
        <w:pStyle w:val="Heading2"/>
        <w:rPr>
          <w:lang w:val="en-US"/>
        </w:rPr>
      </w:pPr>
      <w:r>
        <w:t xml:space="preserve">2.3 </w:t>
      </w:r>
      <w:r>
        <w:rPr>
          <w:lang w:val="en-US"/>
        </w:rPr>
        <w:t xml:space="preserve">Signaling to indicate source cell entering "NES mode" </w:t>
      </w:r>
    </w:p>
    <w:p w14:paraId="3585EF66" w14:textId="3F689FD1" w:rsidR="00DC3B20" w:rsidRDefault="00E21B54" w:rsidP="00DC3B20">
      <w:r>
        <w:t xml:space="preserve">A followed question is how the UE can </w:t>
      </w:r>
      <w:r w:rsidR="00C42621">
        <w:t>determine</w:t>
      </w:r>
      <w:r>
        <w:t xml:space="preserve"> that source cell enters "NES mode". </w:t>
      </w:r>
      <w:r w:rsidR="00DC3B20">
        <w:t xml:space="preserve">According to company contributions submitted in RAN2#121b-e [2], the proposals include: </w:t>
      </w:r>
    </w:p>
    <w:p w14:paraId="529AE167" w14:textId="735F2AC9" w:rsidR="00DC3B20" w:rsidRDefault="00DC3B20" w:rsidP="009B7635">
      <w:pPr>
        <w:pStyle w:val="ListParagraph"/>
        <w:numPr>
          <w:ilvl w:val="0"/>
          <w:numId w:val="21"/>
        </w:numPr>
        <w:ind w:firstLineChars="0"/>
      </w:pPr>
      <w:r>
        <w:t xml:space="preserve">Alt-1: via </w:t>
      </w:r>
      <w:proofErr w:type="spellStart"/>
      <w:r w:rsidRPr="00C71343">
        <w:rPr>
          <w:i/>
          <w:iCs/>
        </w:rPr>
        <w:t>CondEvent</w:t>
      </w:r>
      <w:proofErr w:type="spellEnd"/>
      <w:r>
        <w:t xml:space="preserve"> T1 (assuming the source cell is planned to turn off or activate Cell DTX / DRX when its</w:t>
      </w:r>
      <w:r w:rsidRPr="00FB56D3">
        <w:t xml:space="preserve"> entry condition is fulfilled</w:t>
      </w:r>
      <w:r>
        <w:t>)</w:t>
      </w:r>
    </w:p>
    <w:p w14:paraId="696C019E" w14:textId="31190166" w:rsidR="00E21B54" w:rsidRDefault="00E21B54" w:rsidP="009B7635">
      <w:pPr>
        <w:pStyle w:val="ListParagraph"/>
        <w:numPr>
          <w:ilvl w:val="0"/>
          <w:numId w:val="21"/>
        </w:numPr>
        <w:ind w:firstLineChars="0"/>
      </w:pPr>
      <w:r w:rsidRPr="000A7068">
        <w:t xml:space="preserve">Alt-2: via reception of a common L1/L2 signaling from </w:t>
      </w:r>
      <w:proofErr w:type="spellStart"/>
      <w:r w:rsidRPr="000A7068">
        <w:t>gNB</w:t>
      </w:r>
      <w:proofErr w:type="spellEnd"/>
      <w:r w:rsidRPr="000A7068">
        <w:t xml:space="preserve"> </w:t>
      </w:r>
    </w:p>
    <w:p w14:paraId="57FF3967" w14:textId="46BBEB1D" w:rsidR="00DC3B20" w:rsidRPr="000A7068" w:rsidRDefault="00DC3B20" w:rsidP="009B7635">
      <w:pPr>
        <w:pStyle w:val="ListParagraph"/>
        <w:numPr>
          <w:ilvl w:val="0"/>
          <w:numId w:val="21"/>
        </w:numPr>
        <w:ind w:firstLineChars="0"/>
      </w:pPr>
      <w:r>
        <w:t>Alt-3: via indication in SIB</w:t>
      </w:r>
    </w:p>
    <w:p w14:paraId="70EF977E" w14:textId="2138F78D" w:rsidR="00042B96" w:rsidRDefault="001E5EC4" w:rsidP="00042B96">
      <w:pPr>
        <w:rPr>
          <w:color w:val="auto"/>
        </w:rPr>
      </w:pPr>
      <w:r w:rsidRPr="001E5EC4">
        <w:rPr>
          <w:noProof/>
          <w:color w:val="auto"/>
        </w:rPr>
        <w:lastRenderedPageBreak/>
        <w:drawing>
          <wp:inline distT="0" distB="0" distL="0" distR="0" wp14:anchorId="217D98FE" wp14:editId="4A6FF697">
            <wp:extent cx="6120130" cy="3103245"/>
            <wp:effectExtent l="0" t="0" r="1270" b="0"/>
            <wp:docPr id="1890448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448330" name=""/>
                    <pic:cNvPicPr/>
                  </pic:nvPicPr>
                  <pic:blipFill>
                    <a:blip r:embed="rId10"/>
                    <a:stretch>
                      <a:fillRect/>
                    </a:stretch>
                  </pic:blipFill>
                  <pic:spPr>
                    <a:xfrm>
                      <a:off x="0" y="0"/>
                      <a:ext cx="6120130" cy="3103245"/>
                    </a:xfrm>
                    <a:prstGeom prst="rect">
                      <a:avLst/>
                    </a:prstGeom>
                  </pic:spPr>
                </pic:pic>
              </a:graphicData>
            </a:graphic>
          </wp:inline>
        </w:drawing>
      </w:r>
    </w:p>
    <w:p w14:paraId="38DC9C6C" w14:textId="67877D93" w:rsidR="00042B96" w:rsidRPr="00966884" w:rsidRDefault="00042B96" w:rsidP="00966884">
      <w:pPr>
        <w:spacing w:after="400"/>
        <w:jc w:val="center"/>
        <w:rPr>
          <w:b/>
          <w:bCs/>
          <w:lang w:eastAsia="zh-CN"/>
        </w:rPr>
      </w:pPr>
      <w:r w:rsidRPr="006C6CCE">
        <w:rPr>
          <w:b/>
          <w:bCs/>
          <w:lang w:eastAsia="zh-CN"/>
        </w:rPr>
        <w:t>Figure.</w:t>
      </w:r>
      <w:r>
        <w:rPr>
          <w:b/>
          <w:bCs/>
          <w:lang w:eastAsia="zh-CN"/>
        </w:rPr>
        <w:t>3</w:t>
      </w:r>
      <w:r w:rsidRPr="006C6CCE">
        <w:rPr>
          <w:b/>
          <w:bCs/>
          <w:lang w:eastAsia="zh-CN"/>
        </w:rPr>
        <w:t xml:space="preserve"> </w:t>
      </w:r>
      <w:r>
        <w:rPr>
          <w:b/>
          <w:bCs/>
          <w:lang w:eastAsia="zh-CN"/>
        </w:rPr>
        <w:t>Procedure i</w:t>
      </w:r>
      <w:r w:rsidRPr="006C6CCE">
        <w:rPr>
          <w:b/>
          <w:bCs/>
          <w:lang w:eastAsia="zh-CN"/>
        </w:rPr>
        <w:t>llustration</w:t>
      </w:r>
      <w:r>
        <w:rPr>
          <w:b/>
          <w:bCs/>
          <w:lang w:eastAsia="zh-CN"/>
        </w:rPr>
        <w:t xml:space="preserve"> of NES CHO enhancement (specification changes are </w:t>
      </w:r>
      <w:r w:rsidRPr="003D1592">
        <w:rPr>
          <w:b/>
          <w:bCs/>
          <w:color w:val="ED7D31" w:themeColor="accent2"/>
          <w:lang w:eastAsia="zh-CN"/>
        </w:rPr>
        <w:t>highlighted</w:t>
      </w:r>
      <w:r>
        <w:rPr>
          <w:b/>
          <w:bCs/>
          <w:lang w:eastAsia="zh-CN"/>
        </w:rPr>
        <w:t>)</w:t>
      </w:r>
      <w:r w:rsidRPr="006C6CCE">
        <w:rPr>
          <w:b/>
          <w:bCs/>
          <w:lang w:eastAsia="zh-CN"/>
        </w:rPr>
        <w:t xml:space="preserve"> </w:t>
      </w:r>
    </w:p>
    <w:p w14:paraId="48587186" w14:textId="34C63DC1" w:rsidR="00042B96" w:rsidRPr="00F67941" w:rsidRDefault="001E5EC4" w:rsidP="001E5EC4">
      <w:r>
        <w:rPr>
          <w:lang w:eastAsia="zh-CN"/>
        </w:rPr>
        <w:t xml:space="preserve">In Table. 1, </w:t>
      </w:r>
      <w:r>
        <w:rPr>
          <w:rFonts w:hint="eastAsia"/>
          <w:lang w:eastAsia="zh-CN"/>
        </w:rPr>
        <w:t>w</w:t>
      </w:r>
      <w:r>
        <w:t xml:space="preserve">e provide our analysis of their Pros / Cons and potential specification impacts. </w:t>
      </w:r>
      <w:r w:rsidR="00726D5A">
        <w:t xml:space="preserve">Meanwhile, </w:t>
      </w:r>
      <w:r w:rsidR="00726D5A">
        <w:rPr>
          <w:lang w:eastAsia="zh-CN"/>
        </w:rPr>
        <w:t xml:space="preserve">example of RRC spec changes of these Alternatives </w:t>
      </w:r>
      <w:r w:rsidR="00EF3114">
        <w:rPr>
          <w:lang w:eastAsia="zh-CN"/>
        </w:rPr>
        <w:t xml:space="preserve">are provided </w:t>
      </w:r>
      <w:r w:rsidR="00726D5A">
        <w:rPr>
          <w:lang w:eastAsia="zh-CN"/>
        </w:rPr>
        <w:t xml:space="preserve">in Appendix1-3. </w:t>
      </w:r>
      <w:r w:rsidR="00042B96">
        <w:rPr>
          <w:color w:val="auto"/>
        </w:rPr>
        <w:t>We</w:t>
      </w:r>
      <w:r w:rsidR="00042B96" w:rsidRPr="004E5A52">
        <w:rPr>
          <w:color w:val="auto"/>
        </w:rPr>
        <w:t xml:space="preserve"> suggest RAN2 to </w:t>
      </w:r>
      <w:r w:rsidR="00042B96">
        <w:rPr>
          <w:color w:val="auto"/>
        </w:rPr>
        <w:t>further analyze</w:t>
      </w:r>
      <w:r w:rsidR="00042B96" w:rsidRPr="004E5A52">
        <w:rPr>
          <w:color w:val="auto"/>
        </w:rPr>
        <w:t xml:space="preserve"> </w:t>
      </w:r>
      <w:r w:rsidR="00042B96">
        <w:rPr>
          <w:color w:val="auto"/>
        </w:rPr>
        <w:t>the 3</w:t>
      </w:r>
      <w:r w:rsidR="00042B96" w:rsidRPr="004E5A52">
        <w:rPr>
          <w:color w:val="auto"/>
        </w:rPr>
        <w:t xml:space="preserve"> alternatives</w:t>
      </w:r>
      <w:r w:rsidR="00042B96">
        <w:rPr>
          <w:color w:val="auto"/>
        </w:rPr>
        <w:t xml:space="preserve"> with Table</w:t>
      </w:r>
      <w:r w:rsidR="00042B96" w:rsidRPr="004E5A52">
        <w:rPr>
          <w:color w:val="auto"/>
        </w:rPr>
        <w:t>.</w:t>
      </w:r>
      <w:r w:rsidR="00042B96">
        <w:rPr>
          <w:color w:val="auto"/>
        </w:rPr>
        <w:t xml:space="preserve"> 1 as starting point.</w:t>
      </w:r>
    </w:p>
    <w:p w14:paraId="0407FD3F" w14:textId="6F3C8565" w:rsidR="00042B96" w:rsidRPr="00AE4DB5" w:rsidRDefault="00042B96" w:rsidP="00042B96">
      <w:pPr>
        <w:spacing w:after="120"/>
        <w:rPr>
          <w:b/>
          <w:bCs/>
          <w:color w:val="auto"/>
        </w:rPr>
      </w:pPr>
      <w:r w:rsidRPr="00AE4DB5">
        <w:rPr>
          <w:b/>
          <w:bCs/>
          <w:color w:val="auto"/>
        </w:rPr>
        <w:t xml:space="preserve">Proposal </w:t>
      </w:r>
      <w:r>
        <w:rPr>
          <w:b/>
          <w:bCs/>
          <w:color w:val="auto"/>
        </w:rPr>
        <w:t>4</w:t>
      </w:r>
      <w:r w:rsidRPr="00AE4DB5">
        <w:rPr>
          <w:b/>
          <w:bCs/>
          <w:color w:val="auto"/>
        </w:rPr>
        <w:t xml:space="preserve">: RAN2 discuss the following </w:t>
      </w:r>
      <w:r>
        <w:rPr>
          <w:b/>
          <w:bCs/>
          <w:color w:val="auto"/>
        </w:rPr>
        <w:t>3</w:t>
      </w:r>
      <w:r w:rsidRPr="00AE4DB5">
        <w:rPr>
          <w:b/>
          <w:bCs/>
          <w:color w:val="auto"/>
        </w:rPr>
        <w:t xml:space="preserve"> </w:t>
      </w:r>
      <w:r>
        <w:rPr>
          <w:b/>
          <w:bCs/>
          <w:color w:val="auto"/>
        </w:rPr>
        <w:t xml:space="preserve">signaling </w:t>
      </w:r>
      <w:r w:rsidRPr="00AE4DB5">
        <w:rPr>
          <w:b/>
          <w:bCs/>
          <w:color w:val="auto"/>
        </w:rPr>
        <w:t>alternative</w:t>
      </w:r>
      <w:r>
        <w:rPr>
          <w:b/>
          <w:bCs/>
          <w:color w:val="auto"/>
        </w:rPr>
        <w:t xml:space="preserve">s </w:t>
      </w:r>
      <w:r w:rsidR="00D81DF1">
        <w:rPr>
          <w:b/>
          <w:bCs/>
          <w:color w:val="auto"/>
        </w:rPr>
        <w:t xml:space="preserve">for the UE </w:t>
      </w:r>
      <w:r>
        <w:rPr>
          <w:b/>
          <w:bCs/>
          <w:color w:val="auto"/>
        </w:rPr>
        <w:t>to</w:t>
      </w:r>
      <w:r w:rsidRPr="00AE4DB5">
        <w:rPr>
          <w:b/>
          <w:bCs/>
          <w:color w:val="auto"/>
        </w:rPr>
        <w:t xml:space="preserve"> dete</w:t>
      </w:r>
      <w:r w:rsidR="00D81DF1">
        <w:rPr>
          <w:b/>
          <w:bCs/>
          <w:color w:val="auto"/>
        </w:rPr>
        <w:t>rmine</w:t>
      </w:r>
      <w:r w:rsidRPr="00AE4DB5">
        <w:rPr>
          <w:b/>
          <w:bCs/>
          <w:color w:val="auto"/>
        </w:rPr>
        <w:t xml:space="preserve"> the source cell enters NES mode</w:t>
      </w:r>
      <w:r>
        <w:rPr>
          <w:b/>
          <w:bCs/>
          <w:color w:val="auto"/>
        </w:rPr>
        <w:t xml:space="preserve"> with Table.1 as starting point.</w:t>
      </w:r>
    </w:p>
    <w:p w14:paraId="418B0C04" w14:textId="77777777" w:rsidR="00042B96" w:rsidRPr="000B37F9" w:rsidRDefault="00042B96" w:rsidP="00042B96">
      <w:pPr>
        <w:numPr>
          <w:ilvl w:val="0"/>
          <w:numId w:val="21"/>
        </w:numPr>
        <w:rPr>
          <w:rFonts w:eastAsia="Times New Roman"/>
          <w:b/>
          <w:bCs/>
          <w:color w:val="auto"/>
          <w:lang w:eastAsia="en-US"/>
        </w:rPr>
      </w:pPr>
      <w:r w:rsidRPr="000B37F9">
        <w:rPr>
          <w:rFonts w:eastAsia="Times New Roman"/>
          <w:b/>
          <w:bCs/>
          <w:color w:val="auto"/>
          <w:lang w:eastAsia="en-US"/>
        </w:rPr>
        <w:t xml:space="preserve">Alt-1: via </w:t>
      </w:r>
      <w:proofErr w:type="spellStart"/>
      <w:r w:rsidRPr="00C71343">
        <w:rPr>
          <w:rFonts w:eastAsia="Times New Roman"/>
          <w:b/>
          <w:bCs/>
          <w:i/>
          <w:iCs/>
          <w:color w:val="auto"/>
          <w:lang w:eastAsia="en-US"/>
        </w:rPr>
        <w:t>CondEvent</w:t>
      </w:r>
      <w:proofErr w:type="spellEnd"/>
      <w:r w:rsidRPr="000B37F9">
        <w:rPr>
          <w:rFonts w:eastAsia="Times New Roman"/>
          <w:b/>
          <w:bCs/>
          <w:color w:val="auto"/>
          <w:lang w:eastAsia="en-US"/>
        </w:rPr>
        <w:t xml:space="preserve"> T1 </w:t>
      </w:r>
    </w:p>
    <w:p w14:paraId="0E58BCCA" w14:textId="77777777" w:rsidR="00042B96" w:rsidRPr="000B37F9" w:rsidRDefault="00042B96" w:rsidP="00042B96">
      <w:pPr>
        <w:numPr>
          <w:ilvl w:val="0"/>
          <w:numId w:val="21"/>
        </w:numPr>
        <w:rPr>
          <w:rFonts w:eastAsia="Times New Roman"/>
          <w:b/>
          <w:bCs/>
          <w:color w:val="auto"/>
          <w:lang w:eastAsia="en-US"/>
        </w:rPr>
      </w:pPr>
      <w:r w:rsidRPr="000B37F9">
        <w:rPr>
          <w:rFonts w:eastAsia="Times New Roman"/>
          <w:b/>
          <w:bCs/>
          <w:color w:val="auto"/>
          <w:lang w:eastAsia="en-US"/>
        </w:rPr>
        <w:t xml:space="preserve">Alt-2: via reception of a common L1/L2 signaling from </w:t>
      </w:r>
      <w:proofErr w:type="spellStart"/>
      <w:r w:rsidRPr="000B37F9">
        <w:rPr>
          <w:rFonts w:eastAsia="Times New Roman"/>
          <w:b/>
          <w:bCs/>
          <w:color w:val="auto"/>
          <w:lang w:eastAsia="en-US"/>
        </w:rPr>
        <w:t>gNB</w:t>
      </w:r>
      <w:proofErr w:type="spellEnd"/>
      <w:r w:rsidRPr="000B37F9">
        <w:rPr>
          <w:rFonts w:eastAsia="Times New Roman"/>
          <w:b/>
          <w:bCs/>
          <w:color w:val="auto"/>
          <w:lang w:eastAsia="en-US"/>
        </w:rPr>
        <w:t xml:space="preserve"> </w:t>
      </w:r>
    </w:p>
    <w:p w14:paraId="7D4F41DC" w14:textId="77777777" w:rsidR="00042B96" w:rsidRPr="000B37F9" w:rsidRDefault="00042B96" w:rsidP="00042B96">
      <w:pPr>
        <w:numPr>
          <w:ilvl w:val="0"/>
          <w:numId w:val="21"/>
        </w:numPr>
        <w:rPr>
          <w:rFonts w:eastAsia="Times New Roman"/>
          <w:b/>
          <w:bCs/>
          <w:color w:val="auto"/>
          <w:lang w:eastAsia="en-US"/>
        </w:rPr>
      </w:pPr>
      <w:r w:rsidRPr="000B37F9">
        <w:rPr>
          <w:rFonts w:eastAsia="Times New Roman"/>
          <w:b/>
          <w:bCs/>
          <w:color w:val="auto"/>
          <w:lang w:eastAsia="en-US"/>
        </w:rPr>
        <w:t>Alt-3: via indication in SIB</w:t>
      </w:r>
    </w:p>
    <w:p w14:paraId="2D7E74F0" w14:textId="77777777" w:rsidR="00F83FB7" w:rsidRDefault="00F83FB7" w:rsidP="00042B96">
      <w:pPr>
        <w:rPr>
          <w:color w:val="auto"/>
        </w:rPr>
      </w:pPr>
      <w:r>
        <w:rPr>
          <w:color w:val="auto"/>
        </w:rPr>
        <w:t>Among them, we prefer to adopt Alt-3 due to concerns on Alt-1 and Alt-2 listed below:</w:t>
      </w:r>
    </w:p>
    <w:p w14:paraId="2F21E4D1" w14:textId="77777777" w:rsidR="00952F28" w:rsidRDefault="00F83FB7" w:rsidP="00952F28">
      <w:pPr>
        <w:numPr>
          <w:ilvl w:val="0"/>
          <w:numId w:val="21"/>
        </w:numPr>
        <w:rPr>
          <w:rFonts w:eastAsia="Times New Roman"/>
          <w:color w:val="auto"/>
          <w:lang w:eastAsia="en-US"/>
        </w:rPr>
      </w:pPr>
      <w:r w:rsidRPr="00952F28">
        <w:rPr>
          <w:rFonts w:eastAsia="Times New Roman"/>
          <w:color w:val="auto"/>
          <w:lang w:eastAsia="en-US"/>
        </w:rPr>
        <w:t>Concern of Alt-1:</w:t>
      </w:r>
    </w:p>
    <w:p w14:paraId="2A48C23B" w14:textId="77777777" w:rsidR="00952F28" w:rsidRPr="00952F28" w:rsidRDefault="00952F28" w:rsidP="00952F28">
      <w:pPr>
        <w:numPr>
          <w:ilvl w:val="1"/>
          <w:numId w:val="21"/>
        </w:numPr>
        <w:ind w:left="1046"/>
        <w:rPr>
          <w:rFonts w:eastAsia="Times New Roman"/>
          <w:color w:val="auto"/>
          <w:lang w:eastAsia="en-US"/>
        </w:rPr>
      </w:pPr>
      <w:r>
        <w:t>New NW requirement on the predictability on when the source cell enters "NES mode"</w:t>
      </w:r>
    </w:p>
    <w:p w14:paraId="521793EC" w14:textId="77777777" w:rsidR="00F83FB7" w:rsidRPr="00952F28" w:rsidRDefault="00952F28" w:rsidP="00952F28">
      <w:pPr>
        <w:numPr>
          <w:ilvl w:val="1"/>
          <w:numId w:val="21"/>
        </w:numPr>
        <w:ind w:left="1046"/>
        <w:rPr>
          <w:rFonts w:eastAsia="Times New Roman"/>
          <w:color w:val="auto"/>
          <w:lang w:eastAsia="en-US"/>
        </w:rPr>
      </w:pPr>
      <w:r>
        <w:t>Larger spec impacts than Alt-2/Alt-3</w:t>
      </w:r>
    </w:p>
    <w:p w14:paraId="61163EA3" w14:textId="7F716BF5" w:rsidR="009C0FB9" w:rsidRDefault="009C0FB9" w:rsidP="009C0FB9">
      <w:pPr>
        <w:numPr>
          <w:ilvl w:val="2"/>
          <w:numId w:val="21"/>
        </w:numPr>
        <w:rPr>
          <w:rFonts w:eastAsia="Times New Roman"/>
          <w:color w:val="auto"/>
          <w:lang w:eastAsia="en-US"/>
        </w:rPr>
      </w:pPr>
      <w:r>
        <w:t xml:space="preserve">Allow up to 3 </w:t>
      </w:r>
      <w:proofErr w:type="spellStart"/>
      <w:r>
        <w:t>MeasID</w:t>
      </w:r>
      <w:proofErr w:type="spellEnd"/>
      <w:r>
        <w:t xml:space="preserve"> configured for one </w:t>
      </w:r>
      <w:proofErr w:type="spellStart"/>
      <w:r w:rsidRPr="00257B77">
        <w:rPr>
          <w:i/>
          <w:iCs/>
        </w:rPr>
        <w:t>conExecutionCond</w:t>
      </w:r>
      <w:proofErr w:type="spellEnd"/>
      <w:r w:rsidRPr="009C0FB9">
        <w:t>(</w:t>
      </w:r>
      <w:r>
        <w:t xml:space="preserve"> </w:t>
      </w:r>
      <w:r w:rsidRPr="009C0FB9">
        <w:t>because condT1 takes one</w:t>
      </w:r>
      <w:r>
        <w:t>.</w:t>
      </w:r>
      <w:r>
        <w:rPr>
          <w:i/>
          <w:iCs/>
        </w:rPr>
        <w:t xml:space="preserve"> </w:t>
      </w:r>
    </w:p>
    <w:p w14:paraId="6B158F6F" w14:textId="3B0C4740" w:rsidR="009C0FB9" w:rsidRPr="009C0FB9" w:rsidRDefault="009C0FB9" w:rsidP="009C0FB9">
      <w:pPr>
        <w:numPr>
          <w:ilvl w:val="2"/>
          <w:numId w:val="21"/>
        </w:numPr>
        <w:rPr>
          <w:rFonts w:eastAsia="Times New Roman"/>
          <w:color w:val="auto"/>
          <w:lang w:eastAsia="en-US"/>
        </w:rPr>
      </w:pPr>
      <w:r>
        <w:rPr>
          <w:rFonts w:eastAsia="Times New Roman"/>
          <w:color w:val="auto"/>
          <w:lang w:eastAsia="en-US"/>
        </w:rPr>
        <w:t xml:space="preserve">New procedure to </w:t>
      </w:r>
      <w:r w:rsidRPr="009C0FB9">
        <w:rPr>
          <w:rFonts w:eastAsia="Times New Roman"/>
          <w:color w:val="auto"/>
          <w:lang w:eastAsia="en-US"/>
        </w:rPr>
        <w:t>allow NES UE without equipping GNSS to apply CondT1.</w:t>
      </w:r>
    </w:p>
    <w:p w14:paraId="77F1DA08" w14:textId="6CF2732F" w:rsidR="00952F28" w:rsidRPr="00201AB5" w:rsidRDefault="009C0FB9" w:rsidP="00201AB5">
      <w:pPr>
        <w:numPr>
          <w:ilvl w:val="2"/>
          <w:numId w:val="21"/>
        </w:numPr>
        <w:rPr>
          <w:rFonts w:eastAsia="Times New Roman"/>
          <w:color w:val="auto"/>
          <w:lang w:eastAsia="en-US"/>
        </w:rPr>
      </w:pPr>
      <w:r>
        <w:t>U</w:t>
      </w:r>
      <w:r w:rsidRPr="001B02E8">
        <w:t xml:space="preserve">se "OR" (rather than "AND") between CondT1 and </w:t>
      </w:r>
      <w:proofErr w:type="spellStart"/>
      <w:r w:rsidRPr="001B02E8">
        <w:t>CondAx</w:t>
      </w:r>
      <w:proofErr w:type="spellEnd"/>
      <w:r w:rsidRPr="001B02E8">
        <w:t xml:space="preserve"> to determine whether the target candidate cell as a triggered cell.</w:t>
      </w:r>
    </w:p>
    <w:p w14:paraId="14466F74" w14:textId="40226C87" w:rsidR="00201AB5" w:rsidRDefault="00201AB5" w:rsidP="00201AB5">
      <w:pPr>
        <w:numPr>
          <w:ilvl w:val="0"/>
          <w:numId w:val="21"/>
        </w:numPr>
        <w:rPr>
          <w:rFonts w:eastAsia="Times New Roman"/>
          <w:color w:val="auto"/>
          <w:lang w:eastAsia="en-US"/>
        </w:rPr>
      </w:pPr>
      <w:r w:rsidRPr="00952F28">
        <w:rPr>
          <w:rFonts w:eastAsia="Times New Roman"/>
          <w:color w:val="auto"/>
          <w:lang w:eastAsia="en-US"/>
        </w:rPr>
        <w:t>Concern of Alt-</w:t>
      </w:r>
      <w:r>
        <w:rPr>
          <w:rFonts w:eastAsia="Times New Roman"/>
          <w:color w:val="auto"/>
          <w:lang w:eastAsia="en-US"/>
        </w:rPr>
        <w:t>2</w:t>
      </w:r>
      <w:r w:rsidRPr="00952F28">
        <w:rPr>
          <w:rFonts w:eastAsia="Times New Roman"/>
          <w:color w:val="auto"/>
          <w:lang w:eastAsia="en-US"/>
        </w:rPr>
        <w:t>:</w:t>
      </w:r>
    </w:p>
    <w:p w14:paraId="279B90A4" w14:textId="0B41AFB9" w:rsidR="00201AB5" w:rsidRPr="00952F28" w:rsidRDefault="00201AB5" w:rsidP="00201AB5">
      <w:pPr>
        <w:numPr>
          <w:ilvl w:val="1"/>
          <w:numId w:val="21"/>
        </w:numPr>
        <w:ind w:left="1046"/>
        <w:rPr>
          <w:rFonts w:eastAsia="Times New Roman"/>
          <w:color w:val="auto"/>
          <w:lang w:eastAsia="en-US"/>
        </w:rPr>
      </w:pPr>
      <w:r>
        <w:t>Cross-WG spec impacts</w:t>
      </w:r>
      <w:r w:rsidR="00A21573">
        <w:t>:</w:t>
      </w:r>
      <w:r>
        <w:t xml:space="preserve"> </w:t>
      </w:r>
    </w:p>
    <w:p w14:paraId="7DEF38A0" w14:textId="4C671FC5" w:rsidR="00201AB5" w:rsidRPr="00201AB5" w:rsidRDefault="00201AB5" w:rsidP="00201AB5">
      <w:pPr>
        <w:numPr>
          <w:ilvl w:val="2"/>
          <w:numId w:val="21"/>
        </w:numPr>
        <w:rPr>
          <w:rFonts w:eastAsia="Times New Roman"/>
          <w:color w:val="auto"/>
          <w:lang w:eastAsia="en-US"/>
        </w:rPr>
      </w:pPr>
      <w:r>
        <w:t>If UE group common L1 signaling (i.e. DCI), it was precluded in RAN2#122.</w:t>
      </w:r>
    </w:p>
    <w:p w14:paraId="05CFBA39" w14:textId="4A9AB50E" w:rsidR="00201AB5" w:rsidRPr="00201AB5" w:rsidRDefault="00201AB5" w:rsidP="00201AB5">
      <w:pPr>
        <w:numPr>
          <w:ilvl w:val="2"/>
          <w:numId w:val="21"/>
        </w:numPr>
        <w:rPr>
          <w:rFonts w:eastAsia="Times New Roman"/>
          <w:color w:val="auto"/>
          <w:lang w:eastAsia="en-US"/>
        </w:rPr>
      </w:pPr>
      <w:r>
        <w:t>If UE group common L2 signaling (i.e. MAC-CE), RAN2 didn't specify UE group common MAC-CE before.</w:t>
      </w:r>
    </w:p>
    <w:p w14:paraId="6567C71B" w14:textId="62E4A3E8" w:rsidR="00201AB5" w:rsidRDefault="00201AB5" w:rsidP="00201AB5">
      <w:pPr>
        <w:rPr>
          <w:rFonts w:eastAsia="Times New Roman"/>
          <w:color w:val="auto"/>
          <w:lang w:eastAsia="en-US"/>
        </w:rPr>
      </w:pPr>
      <w:r>
        <w:rPr>
          <w:rFonts w:eastAsia="Times New Roman"/>
          <w:color w:val="auto"/>
          <w:lang w:eastAsia="en-US"/>
        </w:rPr>
        <w:t>Thus, we propose:</w:t>
      </w:r>
    </w:p>
    <w:p w14:paraId="2A1AEE43" w14:textId="5A794340" w:rsidR="00201AB5" w:rsidRPr="00201AB5" w:rsidRDefault="00201AB5" w:rsidP="00201AB5">
      <w:pPr>
        <w:spacing w:after="120"/>
        <w:rPr>
          <w:b/>
          <w:bCs/>
        </w:rPr>
      </w:pPr>
      <w:r w:rsidRPr="00201AB5">
        <w:rPr>
          <w:b/>
          <w:bCs/>
        </w:rPr>
        <w:t xml:space="preserve">Proposal </w:t>
      </w:r>
      <w:r>
        <w:rPr>
          <w:b/>
          <w:bCs/>
        </w:rPr>
        <w:t xml:space="preserve">5: On the signaling for the UE to determine source cell enters NES mode, introduce indication in SIB1. </w:t>
      </w:r>
    </w:p>
    <w:p w14:paraId="25CB796C" w14:textId="4253F773" w:rsidR="00201AB5" w:rsidRPr="00201AB5" w:rsidRDefault="00201AB5" w:rsidP="00952F28">
      <w:pPr>
        <w:numPr>
          <w:ilvl w:val="1"/>
          <w:numId w:val="21"/>
        </w:numPr>
        <w:ind w:left="1046"/>
        <w:rPr>
          <w:rFonts w:eastAsia="Times New Roman"/>
          <w:color w:val="auto"/>
          <w:lang w:eastAsia="en-US"/>
        </w:rPr>
        <w:sectPr w:rsidR="00201AB5" w:rsidRPr="00201AB5">
          <w:headerReference w:type="even" r:id="rId11"/>
          <w:headerReference w:type="default" r:id="rId12"/>
          <w:pgSz w:w="11906" w:h="16838" w:code="9"/>
          <w:pgMar w:top="1134" w:right="1134" w:bottom="1134" w:left="1134" w:header="737" w:footer="567" w:gutter="0"/>
          <w:cols w:space="720"/>
        </w:sectPr>
      </w:pPr>
    </w:p>
    <w:p w14:paraId="6AE5BC58" w14:textId="77777777" w:rsidR="00072CD2" w:rsidRDefault="00072CD2" w:rsidP="00072CD2"/>
    <w:tbl>
      <w:tblPr>
        <w:tblStyle w:val="TableGrid"/>
        <w:tblW w:w="14596" w:type="dxa"/>
        <w:tblLook w:val="04A0" w:firstRow="1" w:lastRow="0" w:firstColumn="1" w:lastColumn="0" w:noHBand="0" w:noVBand="1"/>
      </w:tblPr>
      <w:tblGrid>
        <w:gridCol w:w="1413"/>
        <w:gridCol w:w="2268"/>
        <w:gridCol w:w="4678"/>
        <w:gridCol w:w="6237"/>
      </w:tblGrid>
      <w:tr w:rsidR="00072CD2" w14:paraId="6BBA1AB6" w14:textId="77777777" w:rsidTr="00072CD2">
        <w:tc>
          <w:tcPr>
            <w:tcW w:w="1413" w:type="dxa"/>
          </w:tcPr>
          <w:p w14:paraId="0A776EEA" w14:textId="77777777" w:rsidR="00072CD2" w:rsidRDefault="00072CD2" w:rsidP="00964E71"/>
        </w:tc>
        <w:tc>
          <w:tcPr>
            <w:tcW w:w="2268" w:type="dxa"/>
          </w:tcPr>
          <w:p w14:paraId="22E6ACB3" w14:textId="77777777" w:rsidR="00072CD2" w:rsidRDefault="00072CD2" w:rsidP="00964E71">
            <w:r>
              <w:t>Pros</w:t>
            </w:r>
          </w:p>
        </w:tc>
        <w:tc>
          <w:tcPr>
            <w:tcW w:w="4678" w:type="dxa"/>
          </w:tcPr>
          <w:p w14:paraId="067C1085" w14:textId="77777777" w:rsidR="00072CD2" w:rsidRDefault="00072CD2" w:rsidP="00964E71">
            <w:r>
              <w:t>Cons</w:t>
            </w:r>
          </w:p>
        </w:tc>
        <w:tc>
          <w:tcPr>
            <w:tcW w:w="6237" w:type="dxa"/>
          </w:tcPr>
          <w:p w14:paraId="60926859" w14:textId="77777777" w:rsidR="00072CD2" w:rsidRDefault="00072CD2" w:rsidP="00964E71">
            <w:r>
              <w:t>Protentional spec impact</w:t>
            </w:r>
          </w:p>
        </w:tc>
      </w:tr>
      <w:tr w:rsidR="00072CD2" w14:paraId="6D03F388" w14:textId="77777777" w:rsidTr="00072CD2">
        <w:tc>
          <w:tcPr>
            <w:tcW w:w="1413" w:type="dxa"/>
          </w:tcPr>
          <w:p w14:paraId="5D9FA609" w14:textId="77777777" w:rsidR="00072CD2" w:rsidRDefault="00072CD2" w:rsidP="00964E71">
            <w:r>
              <w:t xml:space="preserve">Alt-1: via </w:t>
            </w:r>
            <w:proofErr w:type="spellStart"/>
            <w:r>
              <w:t>CondEvent</w:t>
            </w:r>
            <w:proofErr w:type="spellEnd"/>
            <w:r>
              <w:t xml:space="preserve"> T1</w:t>
            </w:r>
          </w:p>
        </w:tc>
        <w:tc>
          <w:tcPr>
            <w:tcW w:w="2268" w:type="dxa"/>
          </w:tcPr>
          <w:p w14:paraId="50B19317" w14:textId="77858B6E" w:rsidR="00072CD2" w:rsidRDefault="00072CD2" w:rsidP="00964E71">
            <w:r>
              <w:t>Reuse existing mechanism.</w:t>
            </w:r>
          </w:p>
        </w:tc>
        <w:tc>
          <w:tcPr>
            <w:tcW w:w="4678" w:type="dxa"/>
          </w:tcPr>
          <w:p w14:paraId="4764C1CE" w14:textId="77777777" w:rsidR="00072CD2" w:rsidRDefault="00072CD2" w:rsidP="00667B9C">
            <w:pPr>
              <w:spacing w:after="120"/>
            </w:pPr>
            <w:r>
              <w:t>1. Require the predictability on when the source cell enters "NES mode"</w:t>
            </w:r>
          </w:p>
          <w:p w14:paraId="7F6BDD9D" w14:textId="1E064164" w:rsidR="00072CD2" w:rsidRDefault="00072CD2" w:rsidP="00667B9C">
            <w:pPr>
              <w:spacing w:after="120"/>
            </w:pPr>
            <w:r>
              <w:t>2. Spec changes are needed to resolve below issues:</w:t>
            </w:r>
          </w:p>
          <w:p w14:paraId="6821D1CF" w14:textId="77777777" w:rsidR="00072CD2" w:rsidRDefault="00072CD2" w:rsidP="00667B9C">
            <w:pPr>
              <w:pStyle w:val="ListParagraph"/>
              <w:numPr>
                <w:ilvl w:val="0"/>
                <w:numId w:val="51"/>
              </w:numPr>
              <w:spacing w:after="120"/>
              <w:ind w:firstLineChars="0"/>
              <w:rPr>
                <w:rFonts w:eastAsia="MS Mincho"/>
              </w:rPr>
            </w:pPr>
            <w:r>
              <w:rPr>
                <w:rFonts w:eastAsia="MS Mincho"/>
              </w:rPr>
              <w:t>The NES UE may not be equipped with GNSS. So, it may not know UTC time.</w:t>
            </w:r>
          </w:p>
          <w:p w14:paraId="17C08440" w14:textId="77777777" w:rsidR="00072CD2" w:rsidRDefault="00072CD2" w:rsidP="00667B9C">
            <w:pPr>
              <w:pStyle w:val="ListParagraph"/>
              <w:numPr>
                <w:ilvl w:val="0"/>
                <w:numId w:val="51"/>
              </w:numPr>
              <w:spacing w:after="120"/>
              <w:ind w:firstLineChars="0"/>
              <w:rPr>
                <w:rFonts w:eastAsia="MS Mincho"/>
              </w:rPr>
            </w:pPr>
            <w:r>
              <w:t>In TS 38.331, o</w:t>
            </w:r>
            <w:r w:rsidRPr="001B02E8">
              <w:t xml:space="preserve">nly when both CondT1 and </w:t>
            </w:r>
            <w:proofErr w:type="spellStart"/>
            <w:r w:rsidRPr="001B02E8">
              <w:t>CondAx</w:t>
            </w:r>
            <w:proofErr w:type="spellEnd"/>
            <w:r w:rsidRPr="001B02E8">
              <w:t xml:space="preserve"> are fulfilled at the same time, UE will consider the target candidate cell as a triggered cell (i.e. AND between CondT1 and Cond Ax).</w:t>
            </w:r>
            <w:r w:rsidRPr="001B02E8">
              <w:rPr>
                <w:rFonts w:eastAsia="MS Mincho"/>
              </w:rPr>
              <w:t xml:space="preserve"> </w:t>
            </w:r>
          </w:p>
          <w:p w14:paraId="747AE31D" w14:textId="445C44AD" w:rsidR="00667B9C" w:rsidRPr="001B02E8" w:rsidRDefault="00667B9C" w:rsidP="00667B9C">
            <w:pPr>
              <w:pStyle w:val="ListParagraph"/>
              <w:numPr>
                <w:ilvl w:val="1"/>
                <w:numId w:val="51"/>
              </w:numPr>
              <w:ind w:firstLineChars="0"/>
              <w:rPr>
                <w:rFonts w:eastAsia="MS Mincho"/>
              </w:rPr>
            </w:pPr>
            <w:r>
              <w:rPr>
                <w:rFonts w:eastAsia="MS Mincho"/>
              </w:rPr>
              <w:t xml:space="preserve">In NES CHO enhancement, it should be </w:t>
            </w:r>
            <w:r w:rsidRPr="001B02E8">
              <w:t xml:space="preserve">"OR" between CondT1 and </w:t>
            </w:r>
            <w:proofErr w:type="spellStart"/>
            <w:r w:rsidRPr="001B02E8">
              <w:t>CondAx</w:t>
            </w:r>
            <w:proofErr w:type="spellEnd"/>
          </w:p>
        </w:tc>
        <w:tc>
          <w:tcPr>
            <w:tcW w:w="6237" w:type="dxa"/>
          </w:tcPr>
          <w:p w14:paraId="2967C579" w14:textId="77777777" w:rsidR="00072CD2" w:rsidRPr="001B02E8" w:rsidRDefault="00072CD2" w:rsidP="00FE7B7B">
            <w:pPr>
              <w:pStyle w:val="ListParagraph"/>
              <w:numPr>
                <w:ilvl w:val="0"/>
                <w:numId w:val="52"/>
              </w:numPr>
              <w:spacing w:after="120"/>
              <w:ind w:firstLineChars="0"/>
            </w:pPr>
            <w:r w:rsidRPr="001B02E8">
              <w:t xml:space="preserve">Specification change in TS 38.306 to allow </w:t>
            </w:r>
            <w:r>
              <w:t>NES</w:t>
            </w:r>
            <w:r w:rsidRPr="001B02E8">
              <w:t xml:space="preserve"> UE to apply CondT1.</w:t>
            </w:r>
          </w:p>
          <w:p w14:paraId="0D0F8934" w14:textId="77777777" w:rsidR="00072CD2" w:rsidRDefault="00072CD2" w:rsidP="00FE7B7B">
            <w:pPr>
              <w:pStyle w:val="ListParagraph"/>
              <w:numPr>
                <w:ilvl w:val="0"/>
                <w:numId w:val="52"/>
              </w:numPr>
              <w:spacing w:after="120"/>
              <w:ind w:firstLineChars="0"/>
            </w:pPr>
            <w:r w:rsidRPr="001B02E8">
              <w:t xml:space="preserve">Specification change in TS 38.331 to allow </w:t>
            </w:r>
            <w:r>
              <w:t>NES</w:t>
            </w:r>
            <w:r w:rsidRPr="001B02E8">
              <w:t xml:space="preserve"> UE without equipping GNSS to apply CondT1.</w:t>
            </w:r>
          </w:p>
          <w:p w14:paraId="18C827EB" w14:textId="07536038" w:rsidR="00FE7B7B" w:rsidRDefault="00FE7B7B" w:rsidP="00FE7B7B">
            <w:pPr>
              <w:pStyle w:val="ListParagraph"/>
              <w:numPr>
                <w:ilvl w:val="1"/>
                <w:numId w:val="52"/>
              </w:numPr>
              <w:spacing w:after="120"/>
              <w:ind w:firstLineChars="0"/>
            </w:pPr>
            <w:r>
              <w:t xml:space="preserve">For example, CondT1 can be revised to use time of source cell for NES UEs. </w:t>
            </w:r>
          </w:p>
          <w:p w14:paraId="71106C97" w14:textId="7EAD3D69" w:rsidR="00FE7B7B" w:rsidRPr="001B02E8" w:rsidRDefault="00FE7B7B" w:rsidP="00FE7B7B">
            <w:pPr>
              <w:pStyle w:val="ListParagraph"/>
              <w:numPr>
                <w:ilvl w:val="1"/>
                <w:numId w:val="52"/>
              </w:numPr>
              <w:spacing w:after="120"/>
              <w:ind w:firstLineChars="0"/>
            </w:pPr>
            <w:r>
              <w:t xml:space="preserve">As another example, add procedure text that after configured with CondT1, NES UEs need to obtain SIB9 to acquire UTC time. </w:t>
            </w:r>
          </w:p>
          <w:p w14:paraId="280F45FE" w14:textId="77777777" w:rsidR="00072CD2" w:rsidRDefault="00072CD2" w:rsidP="00FE7B7B">
            <w:pPr>
              <w:pStyle w:val="ListParagraph"/>
              <w:numPr>
                <w:ilvl w:val="0"/>
                <w:numId w:val="52"/>
              </w:numPr>
              <w:spacing w:after="120"/>
              <w:ind w:firstLineChars="0"/>
            </w:pPr>
            <w:r w:rsidRPr="001B02E8">
              <w:t xml:space="preserve">Specification change in TS 38.331 to use "OR" (rather than "AND") between CondT1 and </w:t>
            </w:r>
            <w:proofErr w:type="spellStart"/>
            <w:r w:rsidRPr="001B02E8">
              <w:t>CondAx</w:t>
            </w:r>
            <w:proofErr w:type="spellEnd"/>
            <w:r w:rsidRPr="001B02E8">
              <w:t xml:space="preserve"> to determine whether the target candidate cell as a triggered cell.</w:t>
            </w:r>
          </w:p>
          <w:p w14:paraId="3B4F51DA" w14:textId="36BB3DE8" w:rsidR="00072CD2" w:rsidRPr="00072CD2" w:rsidRDefault="00072CD2" w:rsidP="00FE7B7B">
            <w:pPr>
              <w:pStyle w:val="ListParagraph"/>
              <w:numPr>
                <w:ilvl w:val="0"/>
                <w:numId w:val="52"/>
              </w:numPr>
              <w:ind w:firstLineChars="0"/>
            </w:pPr>
            <w:r w:rsidRPr="001B02E8">
              <w:t>Specification change in TS 38.331 to</w:t>
            </w:r>
            <w:r>
              <w:t xml:space="preserve"> allow up to 3 </w:t>
            </w:r>
            <w:proofErr w:type="spellStart"/>
            <w:r>
              <w:t>MeasID</w:t>
            </w:r>
            <w:proofErr w:type="spellEnd"/>
            <w:r>
              <w:t xml:space="preserve"> configured for one </w:t>
            </w:r>
            <w:proofErr w:type="spellStart"/>
            <w:r w:rsidRPr="00257B77">
              <w:rPr>
                <w:i/>
                <w:iCs/>
              </w:rPr>
              <w:t>conExecutionCond</w:t>
            </w:r>
            <w:proofErr w:type="spellEnd"/>
            <w:r>
              <w:rPr>
                <w:i/>
                <w:iCs/>
              </w:rPr>
              <w:t>.</w:t>
            </w:r>
          </w:p>
        </w:tc>
      </w:tr>
      <w:tr w:rsidR="00072CD2" w14:paraId="122F2E6E" w14:textId="77777777" w:rsidTr="00072CD2">
        <w:tc>
          <w:tcPr>
            <w:tcW w:w="1413" w:type="dxa"/>
          </w:tcPr>
          <w:p w14:paraId="4BA2925B" w14:textId="77777777" w:rsidR="00072CD2" w:rsidRDefault="00072CD2" w:rsidP="00964E71">
            <w:r>
              <w:t>Alt-2: via L1/L2 signaling</w:t>
            </w:r>
          </w:p>
        </w:tc>
        <w:tc>
          <w:tcPr>
            <w:tcW w:w="2268" w:type="dxa"/>
          </w:tcPr>
          <w:p w14:paraId="36D580E7" w14:textId="5943026E" w:rsidR="00072CD2" w:rsidRDefault="00072CD2" w:rsidP="00964E71">
            <w:r>
              <w:t xml:space="preserve">Low signaling overhead because it is cell / group common. </w:t>
            </w:r>
          </w:p>
        </w:tc>
        <w:tc>
          <w:tcPr>
            <w:tcW w:w="4678" w:type="dxa"/>
          </w:tcPr>
          <w:p w14:paraId="37BF0193" w14:textId="77777777" w:rsidR="00072CD2" w:rsidRDefault="00072CD2" w:rsidP="00072CD2">
            <w:pPr>
              <w:spacing w:after="120"/>
            </w:pPr>
            <w:r>
              <w:t>1. Cross-WG efforts with RAN1 for common signaling design.</w:t>
            </w:r>
          </w:p>
          <w:p w14:paraId="35AC2E35" w14:textId="77777777" w:rsidR="00072CD2" w:rsidRDefault="00072CD2" w:rsidP="00072CD2">
            <w:pPr>
              <w:spacing w:after="120"/>
            </w:pPr>
            <w:r>
              <w:t>2. Security concern because L1/L2 are not security protected.</w:t>
            </w:r>
          </w:p>
          <w:p w14:paraId="29757DDF" w14:textId="77777777" w:rsidR="00072CD2" w:rsidRDefault="00072CD2" w:rsidP="00964E71"/>
        </w:tc>
        <w:tc>
          <w:tcPr>
            <w:tcW w:w="6237" w:type="dxa"/>
          </w:tcPr>
          <w:p w14:paraId="1B6AACF4" w14:textId="77777777" w:rsidR="00072CD2" w:rsidRDefault="00072CD2" w:rsidP="00072CD2">
            <w:pPr>
              <w:pStyle w:val="ListParagraph"/>
              <w:numPr>
                <w:ilvl w:val="0"/>
                <w:numId w:val="53"/>
              </w:numPr>
              <w:spacing w:after="120"/>
              <w:ind w:firstLineChars="0"/>
            </w:pPr>
            <w:r w:rsidRPr="001B02E8">
              <w:t xml:space="preserve">Specification change in TS 38.331 to </w:t>
            </w:r>
            <w:r>
              <w:t xml:space="preserve">add indication for delayed </w:t>
            </w:r>
            <w:proofErr w:type="spellStart"/>
            <w:r>
              <w:t>CondEvent</w:t>
            </w:r>
            <w:proofErr w:type="spellEnd"/>
            <w:r>
              <w:t xml:space="preserve"> Ax.</w:t>
            </w:r>
          </w:p>
          <w:p w14:paraId="6679D76B" w14:textId="3F29CF5C" w:rsidR="00072CD2" w:rsidRDefault="00072CD2" w:rsidP="00072CD2">
            <w:pPr>
              <w:pStyle w:val="ListParagraph"/>
              <w:numPr>
                <w:ilvl w:val="0"/>
                <w:numId w:val="53"/>
              </w:numPr>
              <w:spacing w:after="120"/>
              <w:ind w:firstLineChars="0"/>
            </w:pPr>
            <w:r w:rsidRPr="001B02E8">
              <w:t xml:space="preserve">Specification change in TS 38.331 to </w:t>
            </w:r>
            <w:r>
              <w:t xml:space="preserve">add UE behavior on evaluation of delayed </w:t>
            </w:r>
            <w:proofErr w:type="spellStart"/>
            <w:r>
              <w:t>CondEvent</w:t>
            </w:r>
            <w:proofErr w:type="spellEnd"/>
            <w:r>
              <w:t xml:space="preserve"> Ax.</w:t>
            </w:r>
          </w:p>
          <w:p w14:paraId="6B4A0859" w14:textId="1A74C006" w:rsidR="00072CD2" w:rsidRPr="003A19FE" w:rsidRDefault="00072CD2" w:rsidP="00072CD2">
            <w:pPr>
              <w:pStyle w:val="ListParagraph"/>
              <w:numPr>
                <w:ilvl w:val="0"/>
                <w:numId w:val="53"/>
              </w:numPr>
              <w:spacing w:after="120"/>
              <w:ind w:firstLineChars="0"/>
            </w:pPr>
            <w:r>
              <w:t xml:space="preserve">Common </w:t>
            </w:r>
            <w:r w:rsidR="00684AFD">
              <w:rPr>
                <w:rFonts w:hint="eastAsia"/>
                <w:lang w:eastAsia="zh-CN"/>
              </w:rPr>
              <w:t>L</w:t>
            </w:r>
            <w:r w:rsidR="00684AFD">
              <w:rPr>
                <w:lang w:eastAsia="zh-CN"/>
              </w:rPr>
              <w:t xml:space="preserve">1 </w:t>
            </w:r>
            <w:r>
              <w:t>signaling design with RAN1.</w:t>
            </w:r>
          </w:p>
        </w:tc>
      </w:tr>
      <w:tr w:rsidR="00072CD2" w14:paraId="1920B20E" w14:textId="77777777" w:rsidTr="00072CD2">
        <w:tc>
          <w:tcPr>
            <w:tcW w:w="1413" w:type="dxa"/>
          </w:tcPr>
          <w:p w14:paraId="3714DB3F" w14:textId="77777777" w:rsidR="00072CD2" w:rsidRDefault="00072CD2" w:rsidP="00964E71">
            <w:r>
              <w:t>Alt-3: via indication in SIB</w:t>
            </w:r>
          </w:p>
        </w:tc>
        <w:tc>
          <w:tcPr>
            <w:tcW w:w="2268" w:type="dxa"/>
          </w:tcPr>
          <w:p w14:paraId="362BDCF3" w14:textId="7AC11F62" w:rsidR="00072CD2" w:rsidRDefault="00072CD2" w:rsidP="00964E71">
            <w:r>
              <w:t>Low signaling overhead because it is cell common.</w:t>
            </w:r>
          </w:p>
        </w:tc>
        <w:tc>
          <w:tcPr>
            <w:tcW w:w="4678" w:type="dxa"/>
          </w:tcPr>
          <w:p w14:paraId="579A9B36" w14:textId="45425D68" w:rsidR="00072CD2" w:rsidRDefault="00072CD2" w:rsidP="00072CD2">
            <w:pPr>
              <w:spacing w:after="120"/>
            </w:pPr>
            <w:r>
              <w:t>1. Change of the indication needs to wait SIB modification period.</w:t>
            </w:r>
          </w:p>
          <w:p w14:paraId="614144F3" w14:textId="77777777" w:rsidR="00072CD2" w:rsidRDefault="00072CD2" w:rsidP="00072CD2">
            <w:pPr>
              <w:spacing w:after="120"/>
            </w:pPr>
          </w:p>
        </w:tc>
        <w:tc>
          <w:tcPr>
            <w:tcW w:w="6237" w:type="dxa"/>
          </w:tcPr>
          <w:p w14:paraId="1FFF126B" w14:textId="77777777" w:rsidR="00072CD2" w:rsidRDefault="00072CD2" w:rsidP="00072CD2">
            <w:pPr>
              <w:pStyle w:val="ListParagraph"/>
              <w:numPr>
                <w:ilvl w:val="0"/>
                <w:numId w:val="54"/>
              </w:numPr>
              <w:spacing w:after="120"/>
              <w:ind w:firstLineChars="0"/>
            </w:pPr>
            <w:r w:rsidRPr="001B02E8">
              <w:t xml:space="preserve">Specification change in TS 38.331 to </w:t>
            </w:r>
            <w:r>
              <w:t xml:space="preserve">add indication for delayed </w:t>
            </w:r>
            <w:proofErr w:type="spellStart"/>
            <w:r>
              <w:t>CondEvent</w:t>
            </w:r>
            <w:proofErr w:type="spellEnd"/>
            <w:r>
              <w:t xml:space="preserve"> Ax.</w:t>
            </w:r>
          </w:p>
          <w:p w14:paraId="17725B2E" w14:textId="42E45183" w:rsidR="00072CD2" w:rsidRPr="009A724C" w:rsidRDefault="00072CD2" w:rsidP="00072CD2">
            <w:pPr>
              <w:pStyle w:val="ListParagraph"/>
              <w:numPr>
                <w:ilvl w:val="0"/>
                <w:numId w:val="54"/>
              </w:numPr>
              <w:spacing w:after="120"/>
              <w:ind w:firstLineChars="0"/>
            </w:pPr>
            <w:r w:rsidRPr="001B02E8">
              <w:t xml:space="preserve">Specification change in TS 38.331 to </w:t>
            </w:r>
            <w:r>
              <w:t xml:space="preserve">add UE behavior on evaluation of delayed </w:t>
            </w:r>
            <w:proofErr w:type="spellStart"/>
            <w:r>
              <w:t>CondEvent</w:t>
            </w:r>
            <w:proofErr w:type="spellEnd"/>
            <w:r>
              <w:t xml:space="preserve"> Ax.</w:t>
            </w:r>
          </w:p>
        </w:tc>
      </w:tr>
    </w:tbl>
    <w:p w14:paraId="35578148" w14:textId="77777777" w:rsidR="00F67941" w:rsidRDefault="00072CD2" w:rsidP="00072CD2">
      <w:pPr>
        <w:spacing w:before="120"/>
        <w:jc w:val="center"/>
        <w:rPr>
          <w:b/>
          <w:bCs/>
          <w:lang w:eastAsia="zh-CN"/>
        </w:rPr>
      </w:pPr>
      <w:r>
        <w:t xml:space="preserve"> </w:t>
      </w:r>
      <w:r>
        <w:rPr>
          <w:b/>
          <w:bCs/>
          <w:lang w:eastAsia="zh-CN"/>
        </w:rPr>
        <w:t>Table. 1</w:t>
      </w:r>
      <w:r w:rsidRPr="006C6CCE">
        <w:rPr>
          <w:b/>
          <w:bCs/>
          <w:lang w:eastAsia="zh-CN"/>
        </w:rPr>
        <w:t xml:space="preserve"> </w:t>
      </w:r>
      <w:r>
        <w:rPr>
          <w:b/>
          <w:bCs/>
          <w:lang w:eastAsia="zh-CN"/>
        </w:rPr>
        <w:t>Comparison between different signaling options to detect source cell entering NES mode</w:t>
      </w:r>
    </w:p>
    <w:p w14:paraId="38A5C475" w14:textId="77777777" w:rsidR="004D110A" w:rsidRDefault="004D110A" w:rsidP="00072CD2">
      <w:pPr>
        <w:spacing w:before="120"/>
        <w:jc w:val="center"/>
        <w:rPr>
          <w:b/>
          <w:bCs/>
          <w:lang w:eastAsia="zh-CN"/>
        </w:rPr>
        <w:sectPr w:rsidR="004D110A" w:rsidSect="00B84D38">
          <w:pgSz w:w="16838" w:h="11906" w:orient="landscape" w:code="9"/>
          <w:pgMar w:top="1134" w:right="1134" w:bottom="1134" w:left="1134" w:header="737" w:footer="567" w:gutter="0"/>
          <w:cols w:space="720"/>
          <w:docGrid w:linePitch="272"/>
        </w:sectPr>
      </w:pPr>
    </w:p>
    <w:p w14:paraId="6E9B1A1A" w14:textId="0156142C" w:rsidR="004D110A" w:rsidRDefault="004D110A" w:rsidP="004D110A">
      <w:pPr>
        <w:pStyle w:val="Heading2"/>
        <w:rPr>
          <w:lang w:val="en-US"/>
        </w:rPr>
      </w:pPr>
      <w:r>
        <w:lastRenderedPageBreak/>
        <w:t xml:space="preserve">2.4 </w:t>
      </w:r>
      <w:r>
        <w:rPr>
          <w:lang w:val="en-US"/>
        </w:rPr>
        <w:t xml:space="preserve">Failure handling </w:t>
      </w:r>
    </w:p>
    <w:p w14:paraId="11CFCCFA" w14:textId="3F573ACF" w:rsidR="008C667F" w:rsidRDefault="008C667F" w:rsidP="008C667F">
      <w:r>
        <w:t xml:space="preserve">According to company contributions submitted in RAN2#121b-e [2], there were some proposals to enhance failure handling (i.e. </w:t>
      </w:r>
      <w:r w:rsidR="007A2204">
        <w:rPr>
          <w:rFonts w:eastAsiaTheme="minorEastAsia"/>
          <w:lang w:eastAsia="zh-CN"/>
        </w:rPr>
        <w:t xml:space="preserve">there are no </w:t>
      </w:r>
      <w:r w:rsidR="005D7F35">
        <w:rPr>
          <w:rFonts w:eastAsiaTheme="minorEastAsia"/>
          <w:lang w:eastAsia="zh-CN"/>
        </w:rPr>
        <w:t>triggered</w:t>
      </w:r>
      <w:r w:rsidR="007A2204" w:rsidRPr="00DB13DC">
        <w:rPr>
          <w:rFonts w:eastAsiaTheme="minorEastAsia"/>
          <w:lang w:eastAsia="zh-CN"/>
        </w:rPr>
        <w:t xml:space="preserve"> cells for CHO</w:t>
      </w:r>
      <w:r w:rsidR="007A2204">
        <w:rPr>
          <w:rFonts w:eastAsiaTheme="minorEastAsia"/>
          <w:lang w:eastAsia="zh-CN"/>
        </w:rPr>
        <w:t xml:space="preserve"> </w:t>
      </w:r>
      <w:r w:rsidR="00186518">
        <w:rPr>
          <w:rFonts w:eastAsiaTheme="minorEastAsia"/>
          <w:lang w:eastAsia="zh-CN"/>
        </w:rPr>
        <w:t>after</w:t>
      </w:r>
      <w:r w:rsidR="007A2204">
        <w:rPr>
          <w:rFonts w:eastAsiaTheme="minorEastAsia"/>
          <w:lang w:eastAsia="zh-CN"/>
        </w:rPr>
        <w:t xml:space="preserve"> the source cell </w:t>
      </w:r>
      <w:r w:rsidR="00186518">
        <w:rPr>
          <w:rFonts w:eastAsiaTheme="minorEastAsia"/>
          <w:lang w:eastAsia="zh-CN"/>
        </w:rPr>
        <w:t>has</w:t>
      </w:r>
      <w:r w:rsidR="007A2204">
        <w:rPr>
          <w:rFonts w:eastAsiaTheme="minorEastAsia"/>
          <w:lang w:eastAsia="zh-CN"/>
        </w:rPr>
        <w:t xml:space="preserve"> enter</w:t>
      </w:r>
      <w:r w:rsidR="00186518">
        <w:rPr>
          <w:rFonts w:eastAsiaTheme="minorEastAsia"/>
          <w:lang w:eastAsia="zh-CN"/>
        </w:rPr>
        <w:t xml:space="preserve">ed </w:t>
      </w:r>
      <w:r w:rsidR="007A2204">
        <w:rPr>
          <w:rFonts w:eastAsiaTheme="minorEastAsia"/>
          <w:lang w:eastAsia="zh-CN"/>
        </w:rPr>
        <w:t>NES mode)</w:t>
      </w:r>
      <w:r w:rsidR="000E2028">
        <w:rPr>
          <w:rFonts w:eastAsiaTheme="minorEastAsia"/>
          <w:lang w:eastAsia="zh-CN"/>
        </w:rPr>
        <w:t>. And their proposed solutions can be summarized as below:</w:t>
      </w:r>
      <w:r w:rsidR="007A2204">
        <w:rPr>
          <w:rFonts w:eastAsiaTheme="minorEastAsia"/>
          <w:lang w:eastAsia="zh-CN"/>
        </w:rPr>
        <w:t xml:space="preserve"> </w:t>
      </w:r>
      <w:r>
        <w:t xml:space="preserve">  </w:t>
      </w:r>
    </w:p>
    <w:p w14:paraId="0B4A6103" w14:textId="49D49325" w:rsidR="008C667F" w:rsidRDefault="000E2028" w:rsidP="008C667F">
      <w:pPr>
        <w:pStyle w:val="ListParagraph"/>
        <w:numPr>
          <w:ilvl w:val="0"/>
          <w:numId w:val="45"/>
        </w:numPr>
        <w:ind w:firstLineChars="0"/>
      </w:pPr>
      <w:r>
        <w:t>Solution</w:t>
      </w:r>
      <w:r w:rsidR="008C667F">
        <w:t>-</w:t>
      </w:r>
      <w:r w:rsidR="005D7F35">
        <w:t>1</w:t>
      </w:r>
      <w:r w:rsidR="008C667F">
        <w:t xml:space="preserve">: The UE immediately executes CHO to the candidate target cell with best RSRP. </w:t>
      </w:r>
    </w:p>
    <w:p w14:paraId="3F7877A6" w14:textId="1F1EF827" w:rsidR="008C667F" w:rsidRDefault="000E2028" w:rsidP="008C667F">
      <w:pPr>
        <w:pStyle w:val="ListParagraph"/>
        <w:numPr>
          <w:ilvl w:val="0"/>
          <w:numId w:val="45"/>
        </w:numPr>
        <w:ind w:firstLineChars="0"/>
      </w:pPr>
      <w:r>
        <w:t>Solution</w:t>
      </w:r>
      <w:r w:rsidR="008C667F">
        <w:t>-</w:t>
      </w:r>
      <w:r>
        <w:t>2</w:t>
      </w:r>
      <w:r w:rsidR="008C667F">
        <w:t>: The UE reports to NW that no triggered cell is available.</w:t>
      </w:r>
    </w:p>
    <w:p w14:paraId="0B92E0B1" w14:textId="210EEEE7" w:rsidR="008C667F" w:rsidRDefault="009103BE" w:rsidP="008C667F">
      <w:r>
        <w:t>W</w:t>
      </w:r>
      <w:r w:rsidR="008C667F">
        <w:t xml:space="preserve">e </w:t>
      </w:r>
      <w:r>
        <w:t>don't prefer to enhance failure handling because both solutions</w:t>
      </w:r>
      <w:r w:rsidR="008C667F">
        <w:t xml:space="preserve"> have issues:</w:t>
      </w:r>
    </w:p>
    <w:p w14:paraId="1CC2A16C" w14:textId="21DC83D0" w:rsidR="008C667F" w:rsidRDefault="008C667F" w:rsidP="00A37C64">
      <w:pPr>
        <w:pStyle w:val="ListParagraph"/>
        <w:numPr>
          <w:ilvl w:val="0"/>
          <w:numId w:val="46"/>
        </w:numPr>
        <w:ind w:left="723" w:firstLineChars="0"/>
      </w:pPr>
      <w:r>
        <w:t xml:space="preserve">Issue of </w:t>
      </w:r>
      <w:r w:rsidR="00C00E3C">
        <w:t>Solution</w:t>
      </w:r>
      <w:r>
        <w:t>-</w:t>
      </w:r>
      <w:r w:rsidR="00C00E3C">
        <w:t>1</w:t>
      </w:r>
      <w:r>
        <w:t xml:space="preserve">: it can only work for </w:t>
      </w:r>
      <w:r w:rsidR="00C00E3C">
        <w:t xml:space="preserve">the case of </w:t>
      </w:r>
      <w:r>
        <w:t>cell turning off</w:t>
      </w:r>
      <w:r w:rsidR="00C00E3C">
        <w:t>,</w:t>
      </w:r>
      <w:r>
        <w:t xml:space="preserve"> and such mandating execution may result in RLF.</w:t>
      </w:r>
    </w:p>
    <w:p w14:paraId="71B76BC5" w14:textId="77777777" w:rsidR="008C667F" w:rsidRDefault="008C667F" w:rsidP="004348B8">
      <w:pPr>
        <w:pStyle w:val="ListParagraph"/>
        <w:numPr>
          <w:ilvl w:val="1"/>
          <w:numId w:val="48"/>
        </w:numPr>
        <w:ind w:left="1097" w:firstLineChars="0"/>
      </w:pPr>
      <w:r w:rsidRPr="00CE35F7">
        <w:t xml:space="preserve">The candidate cell </w:t>
      </w:r>
      <w:r>
        <w:t xml:space="preserve">with best RSRP </w:t>
      </w:r>
      <w:r w:rsidRPr="00CE35F7">
        <w:t xml:space="preserve">may still have poor radio condition, so mandating UE to choose such cell will result in RLF. </w:t>
      </w:r>
    </w:p>
    <w:p w14:paraId="24AE65F8" w14:textId="77777777" w:rsidR="008C667F" w:rsidRDefault="008C667F" w:rsidP="004348B8">
      <w:pPr>
        <w:pStyle w:val="ListParagraph"/>
        <w:numPr>
          <w:ilvl w:val="1"/>
          <w:numId w:val="48"/>
        </w:numPr>
        <w:ind w:left="1097" w:firstLineChars="0"/>
      </w:pPr>
      <w:r w:rsidRPr="00CE35F7">
        <w:t>If source cell just activates Cell DTX</w:t>
      </w:r>
      <w:r>
        <w:t xml:space="preserve"> </w:t>
      </w:r>
      <w:r w:rsidRPr="00CE35F7">
        <w:t>/</w:t>
      </w:r>
      <w:r>
        <w:t xml:space="preserve"> </w:t>
      </w:r>
      <w:r w:rsidRPr="00CE35F7">
        <w:t xml:space="preserve">DRX, the UE can still stay in source cell if no candidate cell with good radio condition is available. </w:t>
      </w:r>
      <w:r>
        <w:t xml:space="preserve"> </w:t>
      </w:r>
    </w:p>
    <w:p w14:paraId="518AA93E" w14:textId="3E20B7E3" w:rsidR="008C667F" w:rsidRDefault="008C667F" w:rsidP="004348B8">
      <w:pPr>
        <w:pStyle w:val="ListParagraph"/>
        <w:numPr>
          <w:ilvl w:val="0"/>
          <w:numId w:val="46"/>
        </w:numPr>
        <w:ind w:left="723" w:firstLineChars="0"/>
      </w:pPr>
      <w:r>
        <w:t xml:space="preserve">Issue of </w:t>
      </w:r>
      <w:r w:rsidR="00B5178F">
        <w:t>Solution-2</w:t>
      </w:r>
      <w:r>
        <w:t xml:space="preserve">: The NW can know "no triggered cell is available" without spec change </w:t>
      </w:r>
    </w:p>
    <w:p w14:paraId="4F8B9AAC" w14:textId="77777777" w:rsidR="008C667F" w:rsidRDefault="008C667F" w:rsidP="004348B8">
      <w:pPr>
        <w:pStyle w:val="ListParagraph"/>
        <w:numPr>
          <w:ilvl w:val="1"/>
          <w:numId w:val="49"/>
        </w:numPr>
        <w:ind w:left="1097" w:firstLineChars="0"/>
      </w:pPr>
      <w:r>
        <w:t>According to legacy CHO procedure, the UE shall execute CHO if triggered cell is available. Thus,  source cell can know the situation if the UE doesn't execute CHO.</w:t>
      </w:r>
    </w:p>
    <w:p w14:paraId="39B98895" w14:textId="77777777" w:rsidR="008C667F" w:rsidRDefault="008C667F" w:rsidP="004348B8">
      <w:pPr>
        <w:pStyle w:val="ListParagraph"/>
        <w:numPr>
          <w:ilvl w:val="1"/>
          <w:numId w:val="49"/>
        </w:numPr>
        <w:ind w:left="1097" w:firstLineChars="0"/>
      </w:pPr>
      <w:r>
        <w:t>I</w:t>
      </w:r>
      <w:r w:rsidRPr="0026526A">
        <w:t>n legacy CHO, source cell can still configure measurements towards candidate target cells after CHO is configured. Therefore, based on UE measurement reporting, the source cell can always know the radio condition of candidate cells</w:t>
      </w:r>
      <w:r w:rsidRPr="00CE35F7">
        <w:t xml:space="preserve">. </w:t>
      </w:r>
      <w:r>
        <w:t xml:space="preserve"> </w:t>
      </w:r>
    </w:p>
    <w:p w14:paraId="1DB99CA4" w14:textId="0201D542" w:rsidR="008C667F" w:rsidRDefault="008C667F" w:rsidP="00B111E0">
      <w:pPr>
        <w:pStyle w:val="Caption"/>
      </w:pPr>
      <w:r>
        <w:t xml:space="preserve">Observation </w:t>
      </w:r>
      <w:r w:rsidR="00DB53B3">
        <w:t>4</w:t>
      </w:r>
      <w:r w:rsidRPr="006C095D">
        <w:t xml:space="preserve">: </w:t>
      </w:r>
      <w:r>
        <w:t xml:space="preserve">For the </w:t>
      </w:r>
      <w:r w:rsidR="00F81691">
        <w:t>failure handling enhancement</w:t>
      </w:r>
      <w:r w:rsidR="00A2384D">
        <w:t xml:space="preserve"> </w:t>
      </w:r>
      <w:r>
        <w:t>solution of mandating the UE to immediately execute CHO to the candidate target cell with best RSRP, it may result in RLF if t</w:t>
      </w:r>
      <w:r w:rsidRPr="00CE35F7">
        <w:t xml:space="preserve">he candidate cell </w:t>
      </w:r>
      <w:r>
        <w:t xml:space="preserve">with best RSRP </w:t>
      </w:r>
      <w:r w:rsidRPr="00CE35F7">
        <w:t>may still have poor radio condition</w:t>
      </w:r>
      <w:r>
        <w:t>.</w:t>
      </w:r>
    </w:p>
    <w:p w14:paraId="74BAF141" w14:textId="65AB6D19" w:rsidR="008C667F" w:rsidRPr="00B81685" w:rsidRDefault="008C667F" w:rsidP="00B111E0">
      <w:pPr>
        <w:pStyle w:val="Caption"/>
      </w:pPr>
      <w:r>
        <w:t xml:space="preserve">Observation </w:t>
      </w:r>
      <w:r w:rsidR="00DB53B3">
        <w:t>5</w:t>
      </w:r>
      <w:r w:rsidRPr="006C095D">
        <w:t xml:space="preserve">: </w:t>
      </w:r>
      <w:r>
        <w:t>No need to introduce reporting "no triggered cell available" to source cell because the NW can know the situation without spec change (e.g. by checking whether UE execution of CHO or UE's RRM reports).</w:t>
      </w:r>
    </w:p>
    <w:p w14:paraId="115FA0A1" w14:textId="2E9CBD6A" w:rsidR="00E122C6" w:rsidRDefault="00536AE8" w:rsidP="00E122C6">
      <w:r>
        <w:t xml:space="preserve">Thus, we think the failure handling can be left to NW implementation, and no enhancement is needed. </w:t>
      </w:r>
    </w:p>
    <w:p w14:paraId="72153A42" w14:textId="627CB64B" w:rsidR="00FB398F" w:rsidRDefault="00E122C6" w:rsidP="00FB398F">
      <w:pPr>
        <w:adjustRightInd/>
        <w:jc w:val="both"/>
        <w:rPr>
          <w:rFonts w:eastAsiaTheme="minorEastAsia"/>
          <w:b/>
          <w:lang w:eastAsia="zh-CN"/>
        </w:rPr>
      </w:pPr>
      <w:r w:rsidRPr="00ED0B63">
        <w:rPr>
          <w:rFonts w:eastAsiaTheme="minorEastAsia"/>
          <w:b/>
          <w:lang w:eastAsia="zh-CN"/>
        </w:rPr>
        <w:t xml:space="preserve">Proposal </w:t>
      </w:r>
      <w:r>
        <w:rPr>
          <w:rFonts w:eastAsiaTheme="minorEastAsia"/>
          <w:b/>
          <w:lang w:eastAsia="zh-CN"/>
        </w:rPr>
        <w:t>6</w:t>
      </w:r>
      <w:r w:rsidRPr="00ED0B63">
        <w:rPr>
          <w:rFonts w:eastAsiaTheme="minorEastAsia"/>
          <w:b/>
          <w:lang w:eastAsia="zh-CN"/>
        </w:rPr>
        <w:t xml:space="preserve">: </w:t>
      </w:r>
      <w:r>
        <w:rPr>
          <w:rFonts w:eastAsiaTheme="minorEastAsia"/>
          <w:b/>
          <w:lang w:eastAsia="zh-CN"/>
        </w:rPr>
        <w:t xml:space="preserve">Failure handling enhancement (i.e. new UE behavior if </w:t>
      </w:r>
      <w:r w:rsidRPr="00E122C6">
        <w:rPr>
          <w:rFonts w:eastAsiaTheme="minorEastAsia"/>
          <w:b/>
          <w:lang w:eastAsia="zh-CN"/>
        </w:rPr>
        <w:t xml:space="preserve">there are no triggered cells </w:t>
      </w:r>
      <w:r w:rsidR="00554130">
        <w:rPr>
          <w:rFonts w:eastAsiaTheme="minorEastAsia"/>
          <w:b/>
          <w:lang w:eastAsia="zh-CN"/>
        </w:rPr>
        <w:t>after</w:t>
      </w:r>
      <w:r w:rsidRPr="00E122C6">
        <w:rPr>
          <w:rFonts w:eastAsiaTheme="minorEastAsia"/>
          <w:b/>
          <w:lang w:eastAsia="zh-CN"/>
        </w:rPr>
        <w:t xml:space="preserve"> the source cell </w:t>
      </w:r>
      <w:r w:rsidR="00554130">
        <w:rPr>
          <w:rFonts w:eastAsiaTheme="minorEastAsia"/>
          <w:b/>
          <w:lang w:eastAsia="zh-CN"/>
        </w:rPr>
        <w:t xml:space="preserve">has </w:t>
      </w:r>
      <w:r w:rsidRPr="00E122C6">
        <w:rPr>
          <w:rFonts w:eastAsiaTheme="minorEastAsia"/>
          <w:b/>
          <w:lang w:eastAsia="zh-CN"/>
        </w:rPr>
        <w:t>enter</w:t>
      </w:r>
      <w:r w:rsidR="00554130">
        <w:rPr>
          <w:rFonts w:eastAsiaTheme="minorEastAsia"/>
          <w:b/>
          <w:lang w:eastAsia="zh-CN"/>
        </w:rPr>
        <w:t>ed</w:t>
      </w:r>
      <w:r w:rsidRPr="00E122C6">
        <w:rPr>
          <w:rFonts w:eastAsiaTheme="minorEastAsia"/>
          <w:b/>
          <w:lang w:eastAsia="zh-CN"/>
        </w:rPr>
        <w:t xml:space="preserve"> NES mode</w:t>
      </w:r>
      <w:r>
        <w:rPr>
          <w:rFonts w:eastAsiaTheme="minorEastAsia"/>
          <w:b/>
          <w:lang w:eastAsia="zh-CN"/>
        </w:rPr>
        <w:t xml:space="preserve">) is not pursued. </w:t>
      </w:r>
    </w:p>
    <w:p w14:paraId="18F0984A" w14:textId="77777777" w:rsidR="00FB398F" w:rsidRDefault="00FB398F" w:rsidP="00FB398F">
      <w:pPr>
        <w:adjustRightInd/>
        <w:jc w:val="both"/>
        <w:rPr>
          <w:rFonts w:eastAsiaTheme="minorEastAsia"/>
          <w:b/>
          <w:lang w:eastAsia="zh-CN"/>
        </w:rPr>
      </w:pPr>
    </w:p>
    <w:p w14:paraId="3368E060" w14:textId="77777777" w:rsidR="00FB398F" w:rsidRPr="00692DEB" w:rsidRDefault="00FB398F" w:rsidP="00FB398F">
      <w:pPr>
        <w:pStyle w:val="Heading1"/>
        <w:rPr>
          <w:b/>
          <w:lang w:val="en-US"/>
        </w:rPr>
      </w:pPr>
      <w:r>
        <w:rPr>
          <w:lang w:val="en-US"/>
        </w:rPr>
        <w:t>3 Conclusion</w:t>
      </w:r>
    </w:p>
    <w:p w14:paraId="59749A04" w14:textId="77777777" w:rsidR="00FB398F" w:rsidRPr="00D749D3" w:rsidRDefault="00FB398F" w:rsidP="00FB398F">
      <w:pPr>
        <w:pStyle w:val="NO"/>
        <w:ind w:left="0" w:firstLine="0"/>
        <w:rPr>
          <w:lang w:eastAsia="zh-CN"/>
        </w:rPr>
      </w:pPr>
      <w:r w:rsidRPr="00FA5ADC">
        <w:t>In this contribution,</w:t>
      </w:r>
      <w:r>
        <w:t xml:space="preserve"> </w:t>
      </w:r>
      <w:r>
        <w:rPr>
          <w:lang w:eastAsia="zh-CN"/>
        </w:rPr>
        <w:t>we share our view on CHO procedure enhancement(s) based on source cell NES mode.</w:t>
      </w:r>
      <w:r>
        <w:t xml:space="preserve"> Our observations are:</w:t>
      </w:r>
    </w:p>
    <w:p w14:paraId="69456ECE" w14:textId="77777777" w:rsidR="00FB398F" w:rsidRDefault="00FB398F" w:rsidP="00FB398F">
      <w:pPr>
        <w:pStyle w:val="Caption"/>
        <w:spacing w:after="120"/>
      </w:pPr>
      <w:r>
        <w:t>Observation 1</w:t>
      </w:r>
      <w:r w:rsidRPr="006C095D">
        <w:t xml:space="preserve">: </w:t>
      </w:r>
      <w:r>
        <w:t>Two examples of NES specific CHO execution condition based on source cell NES mode:</w:t>
      </w:r>
    </w:p>
    <w:p w14:paraId="27B8CF7F" w14:textId="77777777" w:rsidR="00FB398F" w:rsidRPr="00295313" w:rsidRDefault="00FB398F" w:rsidP="00FB398F">
      <w:pPr>
        <w:pStyle w:val="ListParagraph"/>
        <w:numPr>
          <w:ilvl w:val="0"/>
          <w:numId w:val="50"/>
        </w:numPr>
        <w:spacing w:after="120"/>
        <w:ind w:firstLineChars="0"/>
        <w:rPr>
          <w:b/>
          <w:bCs/>
        </w:rPr>
      </w:pPr>
      <w:r>
        <w:rPr>
          <w:b/>
          <w:bCs/>
        </w:rPr>
        <w:t>Example 1</w:t>
      </w:r>
      <w:r w:rsidRPr="00295313">
        <w:rPr>
          <w:b/>
          <w:bCs/>
        </w:rPr>
        <w:t xml:space="preserve"> (source cell </w:t>
      </w:r>
      <w:r>
        <w:rPr>
          <w:b/>
          <w:bCs/>
        </w:rPr>
        <w:t xml:space="preserve">enters NES mode by </w:t>
      </w:r>
      <w:r w:rsidRPr="00295313">
        <w:rPr>
          <w:b/>
          <w:bCs/>
        </w:rPr>
        <w:t xml:space="preserve">turning off): </w:t>
      </w:r>
      <w:r w:rsidRPr="00C163C8">
        <w:rPr>
          <w:b/>
          <w:bCs/>
        </w:rPr>
        <w:t xml:space="preserve">the NES specific CHO execution (i.e. the </w:t>
      </w:r>
      <w:proofErr w:type="spellStart"/>
      <w:r w:rsidRPr="00C163C8">
        <w:rPr>
          <w:b/>
          <w:bCs/>
          <w:i/>
          <w:iCs/>
        </w:rPr>
        <w:t>CondEvent</w:t>
      </w:r>
      <w:proofErr w:type="spellEnd"/>
      <w:r w:rsidRPr="00C163C8">
        <w:rPr>
          <w:b/>
          <w:bCs/>
        </w:rPr>
        <w:t xml:space="preserve"> associated with source cell NES mode) </w:t>
      </w:r>
      <w:r w:rsidRPr="00295313">
        <w:rPr>
          <w:b/>
          <w:bCs/>
        </w:rPr>
        <w:t>is configured to use A4 event, so that only RSRP/RSRQ of candidate target cell is evaluated</w:t>
      </w:r>
      <w:r>
        <w:rPr>
          <w:b/>
          <w:bCs/>
        </w:rPr>
        <w:t xml:space="preserve"> </w:t>
      </w:r>
      <w:r w:rsidRPr="009F73F4">
        <w:rPr>
          <w:b/>
          <w:bCs/>
        </w:rPr>
        <w:t>(i.e. no need to care serving cell radio quality).</w:t>
      </w:r>
    </w:p>
    <w:p w14:paraId="77FCFBDF" w14:textId="77777777" w:rsidR="00FB398F" w:rsidRPr="00BA0BEF" w:rsidRDefault="00FB398F" w:rsidP="00FB398F">
      <w:pPr>
        <w:pStyle w:val="ListParagraph"/>
        <w:numPr>
          <w:ilvl w:val="0"/>
          <w:numId w:val="50"/>
        </w:numPr>
        <w:ind w:firstLineChars="0"/>
        <w:rPr>
          <w:b/>
          <w:bCs/>
        </w:rPr>
      </w:pPr>
      <w:r w:rsidRPr="00BA0BEF">
        <w:rPr>
          <w:b/>
          <w:bCs/>
        </w:rPr>
        <w:t xml:space="preserve">Example 2 (source cell enters NES mode by activating Cell DTX/DRX): the NES specific CHO execution (i.e. the </w:t>
      </w:r>
      <w:proofErr w:type="spellStart"/>
      <w:r w:rsidRPr="00BA0BEF">
        <w:rPr>
          <w:b/>
          <w:bCs/>
          <w:i/>
          <w:iCs/>
        </w:rPr>
        <w:t>CondEvent</w:t>
      </w:r>
      <w:proofErr w:type="spellEnd"/>
      <w:r w:rsidRPr="00BA0BEF">
        <w:rPr>
          <w:b/>
          <w:bCs/>
        </w:rPr>
        <w:t xml:space="preserve"> associated with source cell NES mode) can be an A5 event with looser RSRP/RSRQ threshold on neighbor cell</w:t>
      </w:r>
      <w:r>
        <w:rPr>
          <w:b/>
          <w:bCs/>
        </w:rPr>
        <w:t>.</w:t>
      </w:r>
    </w:p>
    <w:p w14:paraId="3F5797D1" w14:textId="77777777" w:rsidR="00FB398F" w:rsidRDefault="00FB398F" w:rsidP="00FB398F">
      <w:pPr>
        <w:rPr>
          <w:b/>
          <w:bCs/>
          <w:lang w:eastAsia="zh-CN"/>
        </w:rPr>
      </w:pPr>
      <w:r w:rsidRPr="00305786">
        <w:rPr>
          <w:b/>
          <w:bCs/>
        </w:rPr>
        <w:t xml:space="preserve">Observation 2: NES specific CHO execution condition is delayed evaluated. This is different from </w:t>
      </w:r>
      <w:r w:rsidRPr="00305786">
        <w:rPr>
          <w:b/>
          <w:bCs/>
          <w:lang w:eastAsia="zh-CN"/>
        </w:rPr>
        <w:t>normal CHO execution condition which the UE immediately starts evaluation upon reception of the CHO configuration.</w:t>
      </w:r>
    </w:p>
    <w:p w14:paraId="1E6805DE" w14:textId="77777777" w:rsidR="00FB398F" w:rsidRPr="00305786" w:rsidRDefault="00FB398F" w:rsidP="00FB398F">
      <w:pPr>
        <w:pStyle w:val="Caption"/>
        <w:spacing w:after="120"/>
      </w:pPr>
      <w:r>
        <w:t>Observation 3</w:t>
      </w:r>
      <w:r w:rsidRPr="006C095D">
        <w:t xml:space="preserve">: </w:t>
      </w:r>
      <w:r>
        <w:t xml:space="preserve">Before source cell entering NES mode, the UE may move to the source cell boundary, and correspondingly one candidate target cell may satisfy CHO condition (i.e. become "triggered cell"). </w:t>
      </w:r>
    </w:p>
    <w:p w14:paraId="52109E23" w14:textId="77777777" w:rsidR="00AB300E" w:rsidRDefault="00AB300E" w:rsidP="00AB300E">
      <w:pPr>
        <w:pStyle w:val="Caption"/>
      </w:pPr>
      <w:r>
        <w:lastRenderedPageBreak/>
        <w:t>Observation 4</w:t>
      </w:r>
      <w:r w:rsidRPr="006C095D">
        <w:t xml:space="preserve">: </w:t>
      </w:r>
      <w:r>
        <w:t>For the failure handling enhancement solution of mandating the UE to immediately execute CHO to the candidate target cell with best RSRP, it may result in RLF if t</w:t>
      </w:r>
      <w:r w:rsidRPr="00CE35F7">
        <w:t xml:space="preserve">he candidate cell </w:t>
      </w:r>
      <w:r>
        <w:t xml:space="preserve">with best RSRP </w:t>
      </w:r>
      <w:r w:rsidRPr="00CE35F7">
        <w:t>may still have poor radio condition</w:t>
      </w:r>
      <w:r>
        <w:t>.</w:t>
      </w:r>
    </w:p>
    <w:p w14:paraId="68BD8646" w14:textId="77777777" w:rsidR="00B111E0" w:rsidRDefault="00B111E0" w:rsidP="00B111E0">
      <w:pPr>
        <w:pStyle w:val="Caption"/>
      </w:pPr>
      <w:r>
        <w:t>Observation 5</w:t>
      </w:r>
      <w:r w:rsidRPr="006C095D">
        <w:t xml:space="preserve">: </w:t>
      </w:r>
      <w:r>
        <w:t>No need to introduce reporting "no triggered cell available" to source cell because the NW can know the situation without spec change (e.g. by checking whether UE execution of CHO or UE's RRM reports).</w:t>
      </w:r>
    </w:p>
    <w:p w14:paraId="103D0B71" w14:textId="77777777" w:rsidR="00B111E0" w:rsidRDefault="00B111E0" w:rsidP="00B111E0"/>
    <w:p w14:paraId="10ECB5E9" w14:textId="77777777" w:rsidR="00B111E0" w:rsidRDefault="00B111E0" w:rsidP="00B111E0">
      <w:pPr>
        <w:pStyle w:val="NO"/>
        <w:ind w:left="0" w:firstLine="0"/>
        <w:rPr>
          <w:lang w:eastAsia="zh-CN"/>
        </w:rPr>
      </w:pPr>
      <w:r>
        <w:t xml:space="preserve">Based on observations, our proposals can be found below. </w:t>
      </w:r>
    </w:p>
    <w:p w14:paraId="364059DE" w14:textId="77777777" w:rsidR="004A2DA2" w:rsidRDefault="004A2DA2" w:rsidP="00B25494">
      <w:pPr>
        <w:pStyle w:val="Caption"/>
      </w:pPr>
      <w:r>
        <w:t>Proposal 1: RAN2 confirm that "</w:t>
      </w:r>
      <w:r>
        <w:rPr>
          <w:lang w:eastAsia="zh-CN"/>
        </w:rPr>
        <w:t xml:space="preserve">a specific NES CHO execution condition based source cell NES mode" means </w:t>
      </w:r>
      <w:r>
        <w:t xml:space="preserve">one </w:t>
      </w:r>
      <w:proofErr w:type="spellStart"/>
      <w:r w:rsidRPr="00FC0562">
        <w:rPr>
          <w:i/>
          <w:iCs/>
        </w:rPr>
        <w:t>CondEvent</w:t>
      </w:r>
      <w:proofErr w:type="spellEnd"/>
      <w:r>
        <w:t xml:space="preserve"> of </w:t>
      </w:r>
      <w:proofErr w:type="spellStart"/>
      <w:r w:rsidRPr="00257B77">
        <w:rPr>
          <w:i/>
          <w:iCs/>
        </w:rPr>
        <w:t>conExecutionCond</w:t>
      </w:r>
      <w:proofErr w:type="spellEnd"/>
      <w:r>
        <w:rPr>
          <w:i/>
          <w:iCs/>
        </w:rPr>
        <w:t xml:space="preserve"> </w:t>
      </w:r>
      <w:r w:rsidRPr="00F1130F">
        <w:t>is associated with source cell NES mode</w:t>
      </w:r>
      <w:r>
        <w:t xml:space="preserve"> (i.e., the </w:t>
      </w:r>
      <w:proofErr w:type="spellStart"/>
      <w:r w:rsidRPr="006848DB">
        <w:rPr>
          <w:i/>
          <w:iCs/>
        </w:rPr>
        <w:t>CondEvent</w:t>
      </w:r>
      <w:proofErr w:type="spellEnd"/>
      <w:r>
        <w:t xml:space="preserve"> associated with the NES mode is not evaluated until source cell is entering NES mode)</w:t>
      </w:r>
      <w:r w:rsidRPr="00F1130F">
        <w:t>.</w:t>
      </w:r>
    </w:p>
    <w:p w14:paraId="24698D22" w14:textId="77777777" w:rsidR="00B111E0" w:rsidRDefault="00B111E0" w:rsidP="00B111E0">
      <w:pPr>
        <w:rPr>
          <w:b/>
          <w:bCs/>
          <w:color w:val="auto"/>
        </w:rPr>
      </w:pPr>
      <w:r w:rsidRPr="00AE4DB5">
        <w:rPr>
          <w:b/>
          <w:bCs/>
          <w:color w:val="auto"/>
        </w:rPr>
        <w:t xml:space="preserve">Proposal </w:t>
      </w:r>
      <w:r>
        <w:rPr>
          <w:b/>
          <w:bCs/>
          <w:color w:val="auto"/>
        </w:rPr>
        <w:t>2</w:t>
      </w:r>
      <w:r w:rsidRPr="00AE4DB5">
        <w:rPr>
          <w:b/>
          <w:bCs/>
          <w:color w:val="auto"/>
        </w:rPr>
        <w:t xml:space="preserve">: </w:t>
      </w:r>
      <w:r>
        <w:rPr>
          <w:b/>
          <w:bCs/>
          <w:color w:val="auto"/>
        </w:rPr>
        <w:t>When the UE determines that</w:t>
      </w:r>
      <w:r w:rsidRPr="00295313">
        <w:rPr>
          <w:b/>
          <w:bCs/>
          <w:color w:val="auto"/>
        </w:rPr>
        <w:t xml:space="preserve"> source cell </w:t>
      </w:r>
      <w:r>
        <w:rPr>
          <w:b/>
          <w:bCs/>
          <w:color w:val="auto"/>
        </w:rPr>
        <w:t xml:space="preserve">is </w:t>
      </w:r>
      <w:r w:rsidRPr="00295313">
        <w:rPr>
          <w:b/>
          <w:bCs/>
          <w:color w:val="auto"/>
        </w:rPr>
        <w:t>enter</w:t>
      </w:r>
      <w:r>
        <w:rPr>
          <w:b/>
          <w:bCs/>
          <w:color w:val="auto"/>
        </w:rPr>
        <w:t xml:space="preserve">ing NES mode, </w:t>
      </w:r>
      <w:r w:rsidRPr="00295313">
        <w:rPr>
          <w:b/>
          <w:bCs/>
          <w:color w:val="auto"/>
        </w:rPr>
        <w:t xml:space="preserve">the UE evaluates candidate target cells with a </w:t>
      </w:r>
      <w:r>
        <w:rPr>
          <w:b/>
          <w:bCs/>
          <w:color w:val="auto"/>
        </w:rPr>
        <w:t>NES</w:t>
      </w:r>
      <w:r w:rsidRPr="00295313">
        <w:rPr>
          <w:b/>
          <w:bCs/>
          <w:color w:val="auto"/>
        </w:rPr>
        <w:t xml:space="preserve"> </w:t>
      </w:r>
      <w:r>
        <w:rPr>
          <w:b/>
          <w:bCs/>
          <w:color w:val="auto"/>
        </w:rPr>
        <w:t xml:space="preserve">specific execution condition, which </w:t>
      </w:r>
      <w:r w:rsidRPr="00AE4DB5">
        <w:rPr>
          <w:b/>
          <w:bCs/>
          <w:color w:val="auto"/>
        </w:rPr>
        <w:t xml:space="preserve">may </w:t>
      </w:r>
      <w:r>
        <w:rPr>
          <w:b/>
          <w:bCs/>
          <w:color w:val="auto"/>
        </w:rPr>
        <w:t xml:space="preserve">be a </w:t>
      </w:r>
      <w:proofErr w:type="spellStart"/>
      <w:r w:rsidRPr="00404517">
        <w:rPr>
          <w:b/>
          <w:bCs/>
          <w:i/>
          <w:iCs/>
          <w:color w:val="auto"/>
        </w:rPr>
        <w:t>CondEvent</w:t>
      </w:r>
      <w:proofErr w:type="spellEnd"/>
      <w:r>
        <w:rPr>
          <w:b/>
          <w:bCs/>
          <w:color w:val="auto"/>
        </w:rPr>
        <w:t xml:space="preserve"> A3/A5 with</w:t>
      </w:r>
      <w:r w:rsidRPr="00AE4DB5">
        <w:rPr>
          <w:b/>
          <w:bCs/>
          <w:color w:val="auto"/>
        </w:rPr>
        <w:t xml:space="preserve"> </w:t>
      </w:r>
      <w:r>
        <w:rPr>
          <w:b/>
          <w:bCs/>
          <w:color w:val="auto"/>
        </w:rPr>
        <w:t>a looser</w:t>
      </w:r>
      <w:r w:rsidRPr="00AE4DB5">
        <w:rPr>
          <w:b/>
          <w:bCs/>
          <w:color w:val="auto"/>
        </w:rPr>
        <w:t xml:space="preserve"> threshold or a </w:t>
      </w:r>
      <w:proofErr w:type="spellStart"/>
      <w:r w:rsidRPr="00404517">
        <w:rPr>
          <w:b/>
          <w:bCs/>
          <w:i/>
          <w:iCs/>
          <w:color w:val="auto"/>
        </w:rPr>
        <w:t>CondEvent</w:t>
      </w:r>
      <w:proofErr w:type="spellEnd"/>
      <w:r>
        <w:rPr>
          <w:b/>
          <w:bCs/>
          <w:color w:val="auto"/>
        </w:rPr>
        <w:t xml:space="preserve"> A4 which only evaluates radio condition of neighbor cell. </w:t>
      </w:r>
    </w:p>
    <w:p w14:paraId="00581265" w14:textId="77777777" w:rsidR="00B111E0" w:rsidRDefault="00B111E0" w:rsidP="00B111E0">
      <w:pPr>
        <w:pStyle w:val="Caption"/>
        <w:spacing w:after="120"/>
      </w:pPr>
      <w:r>
        <w:t>Proposal 3</w:t>
      </w:r>
      <w:r w:rsidRPr="006C095D">
        <w:t xml:space="preserve">: </w:t>
      </w:r>
      <w:r>
        <w:t xml:space="preserve">The UE can be configured with both NES specific CHO execution condition and normal CHO execution (i.e. </w:t>
      </w:r>
      <w:r>
        <w:rPr>
          <w:lang w:eastAsia="zh-CN"/>
        </w:rPr>
        <w:t>legacy CHO execution condition NOT associated with source cell NES mode)</w:t>
      </w:r>
      <w:r>
        <w:t>. In this case, UE shall evaluate normal CHO execution and follow legacy CHO procedure before source cell enters NES mode.</w:t>
      </w:r>
    </w:p>
    <w:p w14:paraId="4DC65347" w14:textId="77777777" w:rsidR="00B111E0" w:rsidRPr="00AE4DB5" w:rsidRDefault="00B111E0" w:rsidP="00B111E0">
      <w:pPr>
        <w:spacing w:after="120"/>
        <w:rPr>
          <w:b/>
          <w:bCs/>
          <w:color w:val="auto"/>
        </w:rPr>
      </w:pPr>
      <w:r w:rsidRPr="00AE4DB5">
        <w:rPr>
          <w:b/>
          <w:bCs/>
          <w:color w:val="auto"/>
        </w:rPr>
        <w:t xml:space="preserve">Proposal </w:t>
      </w:r>
      <w:r>
        <w:rPr>
          <w:b/>
          <w:bCs/>
          <w:color w:val="auto"/>
        </w:rPr>
        <w:t>4</w:t>
      </w:r>
      <w:r w:rsidRPr="00AE4DB5">
        <w:rPr>
          <w:b/>
          <w:bCs/>
          <w:color w:val="auto"/>
        </w:rPr>
        <w:t xml:space="preserve">: RAN2 discuss the following </w:t>
      </w:r>
      <w:r>
        <w:rPr>
          <w:b/>
          <w:bCs/>
          <w:color w:val="auto"/>
        </w:rPr>
        <w:t>3</w:t>
      </w:r>
      <w:r w:rsidRPr="00AE4DB5">
        <w:rPr>
          <w:b/>
          <w:bCs/>
          <w:color w:val="auto"/>
        </w:rPr>
        <w:t xml:space="preserve"> </w:t>
      </w:r>
      <w:r>
        <w:rPr>
          <w:b/>
          <w:bCs/>
          <w:color w:val="auto"/>
        </w:rPr>
        <w:t xml:space="preserve">signaling </w:t>
      </w:r>
      <w:r w:rsidRPr="00AE4DB5">
        <w:rPr>
          <w:b/>
          <w:bCs/>
          <w:color w:val="auto"/>
        </w:rPr>
        <w:t>alternative</w:t>
      </w:r>
      <w:r>
        <w:rPr>
          <w:b/>
          <w:bCs/>
          <w:color w:val="auto"/>
        </w:rPr>
        <w:t>s for the UE to</w:t>
      </w:r>
      <w:r w:rsidRPr="00AE4DB5">
        <w:rPr>
          <w:b/>
          <w:bCs/>
          <w:color w:val="auto"/>
        </w:rPr>
        <w:t xml:space="preserve"> dete</w:t>
      </w:r>
      <w:r>
        <w:rPr>
          <w:b/>
          <w:bCs/>
          <w:color w:val="auto"/>
        </w:rPr>
        <w:t>rmine</w:t>
      </w:r>
      <w:r w:rsidRPr="00AE4DB5">
        <w:rPr>
          <w:b/>
          <w:bCs/>
          <w:color w:val="auto"/>
        </w:rPr>
        <w:t xml:space="preserve"> the source cell enters NES mode</w:t>
      </w:r>
      <w:r>
        <w:rPr>
          <w:b/>
          <w:bCs/>
          <w:color w:val="auto"/>
        </w:rPr>
        <w:t xml:space="preserve"> with Table.1 as starting point.</w:t>
      </w:r>
    </w:p>
    <w:p w14:paraId="4C75B98A" w14:textId="77777777" w:rsidR="00B111E0" w:rsidRPr="000B37F9" w:rsidRDefault="00B111E0" w:rsidP="00B111E0">
      <w:pPr>
        <w:numPr>
          <w:ilvl w:val="0"/>
          <w:numId w:val="21"/>
        </w:numPr>
        <w:rPr>
          <w:rFonts w:eastAsia="Times New Roman"/>
          <w:b/>
          <w:bCs/>
          <w:color w:val="auto"/>
          <w:lang w:eastAsia="en-US"/>
        </w:rPr>
      </w:pPr>
      <w:r w:rsidRPr="000B37F9">
        <w:rPr>
          <w:rFonts w:eastAsia="Times New Roman"/>
          <w:b/>
          <w:bCs/>
          <w:color w:val="auto"/>
          <w:lang w:eastAsia="en-US"/>
        </w:rPr>
        <w:t xml:space="preserve">Alt-1: via </w:t>
      </w:r>
      <w:proofErr w:type="spellStart"/>
      <w:r w:rsidRPr="00C71343">
        <w:rPr>
          <w:rFonts w:eastAsia="Times New Roman"/>
          <w:b/>
          <w:bCs/>
          <w:i/>
          <w:iCs/>
          <w:color w:val="auto"/>
          <w:lang w:eastAsia="en-US"/>
        </w:rPr>
        <w:t>CondEvent</w:t>
      </w:r>
      <w:proofErr w:type="spellEnd"/>
      <w:r w:rsidRPr="000B37F9">
        <w:rPr>
          <w:rFonts w:eastAsia="Times New Roman"/>
          <w:b/>
          <w:bCs/>
          <w:color w:val="auto"/>
          <w:lang w:eastAsia="en-US"/>
        </w:rPr>
        <w:t xml:space="preserve"> T1 </w:t>
      </w:r>
    </w:p>
    <w:p w14:paraId="5B5BB6D4" w14:textId="77777777" w:rsidR="00B111E0" w:rsidRPr="000B37F9" w:rsidRDefault="00B111E0" w:rsidP="00B111E0">
      <w:pPr>
        <w:numPr>
          <w:ilvl w:val="0"/>
          <w:numId w:val="21"/>
        </w:numPr>
        <w:rPr>
          <w:rFonts w:eastAsia="Times New Roman"/>
          <w:b/>
          <w:bCs/>
          <w:color w:val="auto"/>
          <w:lang w:eastAsia="en-US"/>
        </w:rPr>
      </w:pPr>
      <w:r w:rsidRPr="000B37F9">
        <w:rPr>
          <w:rFonts w:eastAsia="Times New Roman"/>
          <w:b/>
          <w:bCs/>
          <w:color w:val="auto"/>
          <w:lang w:eastAsia="en-US"/>
        </w:rPr>
        <w:t xml:space="preserve">Alt-2: via reception of a common L1/L2 signaling from </w:t>
      </w:r>
      <w:proofErr w:type="spellStart"/>
      <w:r w:rsidRPr="000B37F9">
        <w:rPr>
          <w:rFonts w:eastAsia="Times New Roman"/>
          <w:b/>
          <w:bCs/>
          <w:color w:val="auto"/>
          <w:lang w:eastAsia="en-US"/>
        </w:rPr>
        <w:t>gNB</w:t>
      </w:r>
      <w:proofErr w:type="spellEnd"/>
      <w:r w:rsidRPr="000B37F9">
        <w:rPr>
          <w:rFonts w:eastAsia="Times New Roman"/>
          <w:b/>
          <w:bCs/>
          <w:color w:val="auto"/>
          <w:lang w:eastAsia="en-US"/>
        </w:rPr>
        <w:t xml:space="preserve"> </w:t>
      </w:r>
    </w:p>
    <w:p w14:paraId="6881B8BB" w14:textId="77777777" w:rsidR="00B111E0" w:rsidRPr="000B37F9" w:rsidRDefault="00B111E0" w:rsidP="00B111E0">
      <w:pPr>
        <w:numPr>
          <w:ilvl w:val="0"/>
          <w:numId w:val="21"/>
        </w:numPr>
        <w:rPr>
          <w:rFonts w:eastAsia="Times New Roman"/>
          <w:b/>
          <w:bCs/>
          <w:color w:val="auto"/>
          <w:lang w:eastAsia="en-US"/>
        </w:rPr>
      </w:pPr>
      <w:r w:rsidRPr="000B37F9">
        <w:rPr>
          <w:rFonts w:eastAsia="Times New Roman"/>
          <w:b/>
          <w:bCs/>
          <w:color w:val="auto"/>
          <w:lang w:eastAsia="en-US"/>
        </w:rPr>
        <w:t>Alt-3: via indication in SIB</w:t>
      </w:r>
    </w:p>
    <w:p w14:paraId="55FE1999" w14:textId="77777777" w:rsidR="00B111E0" w:rsidRDefault="00B111E0" w:rsidP="00B111E0">
      <w:pPr>
        <w:rPr>
          <w:b/>
          <w:bCs/>
        </w:rPr>
      </w:pPr>
      <w:r w:rsidRPr="006133A2">
        <w:rPr>
          <w:b/>
          <w:bCs/>
        </w:rPr>
        <w:t>Proposal 5: On the signaling for the UE to determine source cell enters NES mode, introduce indication in SIB1.</w:t>
      </w:r>
    </w:p>
    <w:p w14:paraId="004C51E3" w14:textId="77777777" w:rsidR="001D0D19" w:rsidRDefault="001D0D19" w:rsidP="001D0D19">
      <w:pPr>
        <w:adjustRightInd/>
        <w:jc w:val="both"/>
        <w:rPr>
          <w:rFonts w:eastAsiaTheme="minorEastAsia"/>
          <w:b/>
          <w:lang w:eastAsia="zh-CN"/>
        </w:rPr>
      </w:pPr>
      <w:r w:rsidRPr="00ED0B63">
        <w:rPr>
          <w:rFonts w:eastAsiaTheme="minorEastAsia"/>
          <w:b/>
          <w:lang w:eastAsia="zh-CN"/>
        </w:rPr>
        <w:t xml:space="preserve">Proposal </w:t>
      </w:r>
      <w:r>
        <w:rPr>
          <w:rFonts w:eastAsiaTheme="minorEastAsia"/>
          <w:b/>
          <w:lang w:eastAsia="zh-CN"/>
        </w:rPr>
        <w:t>6</w:t>
      </w:r>
      <w:r w:rsidRPr="00ED0B63">
        <w:rPr>
          <w:rFonts w:eastAsiaTheme="minorEastAsia"/>
          <w:b/>
          <w:lang w:eastAsia="zh-CN"/>
        </w:rPr>
        <w:t xml:space="preserve">: </w:t>
      </w:r>
      <w:r>
        <w:rPr>
          <w:rFonts w:eastAsiaTheme="minorEastAsia"/>
          <w:b/>
          <w:lang w:eastAsia="zh-CN"/>
        </w:rPr>
        <w:t xml:space="preserve">Failure handling enhancement (i.e. new UE behavior if </w:t>
      </w:r>
      <w:r w:rsidRPr="00E122C6">
        <w:rPr>
          <w:rFonts w:eastAsiaTheme="minorEastAsia"/>
          <w:b/>
          <w:lang w:eastAsia="zh-CN"/>
        </w:rPr>
        <w:t xml:space="preserve">there are no triggered cells </w:t>
      </w:r>
      <w:r>
        <w:rPr>
          <w:rFonts w:eastAsiaTheme="minorEastAsia"/>
          <w:b/>
          <w:lang w:eastAsia="zh-CN"/>
        </w:rPr>
        <w:t>after</w:t>
      </w:r>
      <w:r w:rsidRPr="00E122C6">
        <w:rPr>
          <w:rFonts w:eastAsiaTheme="minorEastAsia"/>
          <w:b/>
          <w:lang w:eastAsia="zh-CN"/>
        </w:rPr>
        <w:t xml:space="preserve"> the source cell </w:t>
      </w:r>
      <w:r>
        <w:rPr>
          <w:rFonts w:eastAsiaTheme="minorEastAsia"/>
          <w:b/>
          <w:lang w:eastAsia="zh-CN"/>
        </w:rPr>
        <w:t xml:space="preserve">has </w:t>
      </w:r>
      <w:r w:rsidRPr="00E122C6">
        <w:rPr>
          <w:rFonts w:eastAsiaTheme="minorEastAsia"/>
          <w:b/>
          <w:lang w:eastAsia="zh-CN"/>
        </w:rPr>
        <w:t>enter</w:t>
      </w:r>
      <w:r>
        <w:rPr>
          <w:rFonts w:eastAsiaTheme="minorEastAsia"/>
          <w:b/>
          <w:lang w:eastAsia="zh-CN"/>
        </w:rPr>
        <w:t>ed</w:t>
      </w:r>
      <w:r w:rsidRPr="00E122C6">
        <w:rPr>
          <w:rFonts w:eastAsiaTheme="minorEastAsia"/>
          <w:b/>
          <w:lang w:eastAsia="zh-CN"/>
        </w:rPr>
        <w:t xml:space="preserve"> NES mode</w:t>
      </w:r>
      <w:r>
        <w:rPr>
          <w:rFonts w:eastAsiaTheme="minorEastAsia"/>
          <w:b/>
          <w:lang w:eastAsia="zh-CN"/>
        </w:rPr>
        <w:t xml:space="preserve">) is not pursued. </w:t>
      </w:r>
    </w:p>
    <w:p w14:paraId="54023DAF" w14:textId="77777777" w:rsidR="00D0571D" w:rsidRDefault="00D0571D" w:rsidP="00B111E0">
      <w:pPr>
        <w:adjustRightInd/>
        <w:jc w:val="both"/>
        <w:rPr>
          <w:rFonts w:eastAsiaTheme="minorEastAsia"/>
          <w:b/>
          <w:lang w:eastAsia="zh-CN"/>
        </w:rPr>
      </w:pPr>
    </w:p>
    <w:p w14:paraId="1A0ACB00" w14:textId="77777777" w:rsidR="00D0571D" w:rsidRPr="00692DEB" w:rsidRDefault="00D0571D" w:rsidP="00D0571D">
      <w:pPr>
        <w:pStyle w:val="Heading1"/>
        <w:rPr>
          <w:lang w:val="en-US"/>
        </w:rPr>
      </w:pPr>
      <w:r>
        <w:rPr>
          <w:lang w:val="en-US"/>
        </w:rPr>
        <w:t xml:space="preserve">4 </w:t>
      </w:r>
      <w:r w:rsidRPr="00692DEB">
        <w:rPr>
          <w:lang w:val="en-US"/>
        </w:rPr>
        <w:t>References</w:t>
      </w:r>
    </w:p>
    <w:p w14:paraId="2B1A8103" w14:textId="77777777" w:rsidR="00D0571D" w:rsidRDefault="00D0571D" w:rsidP="00D0571D">
      <w:r>
        <w:t xml:space="preserve">[1] RP-223540, </w:t>
      </w:r>
      <w:r w:rsidRPr="00410B3A">
        <w:t xml:space="preserve">New WID: </w:t>
      </w:r>
      <w:r w:rsidRPr="00410B3A">
        <w:rPr>
          <w:rFonts w:hint="eastAsia"/>
        </w:rPr>
        <w:t>Network</w:t>
      </w:r>
      <w:r w:rsidRPr="00410B3A">
        <w:t xml:space="preserve"> energy savings for NR, Huawei</w:t>
      </w:r>
    </w:p>
    <w:p w14:paraId="32D42AE7" w14:textId="77777777" w:rsidR="00D0571D" w:rsidRDefault="00D0571D" w:rsidP="00D0571D">
      <w:r w:rsidRPr="001E1860">
        <w:t>[</w:t>
      </w:r>
      <w:r>
        <w:t>2</w:t>
      </w:r>
      <w:r w:rsidRPr="001E1860">
        <w:t xml:space="preserve">] </w:t>
      </w:r>
      <w:r>
        <w:t xml:space="preserve">RAN2#121b-e, Chair Notes </w:t>
      </w:r>
    </w:p>
    <w:p w14:paraId="107EBF74" w14:textId="77777777" w:rsidR="00D0571D" w:rsidRDefault="00D0571D" w:rsidP="00D0571D">
      <w:r w:rsidRPr="001E1860">
        <w:t>[</w:t>
      </w:r>
      <w:r>
        <w:t>3</w:t>
      </w:r>
      <w:r w:rsidRPr="001E1860">
        <w:t xml:space="preserve">] </w:t>
      </w:r>
      <w:r>
        <w:t xml:space="preserve">RAN2#122, Chair Notes </w:t>
      </w:r>
    </w:p>
    <w:p w14:paraId="69838F51" w14:textId="77777777" w:rsidR="00D0571D" w:rsidRDefault="00D0571D" w:rsidP="00D0571D">
      <w:r w:rsidRPr="00835262">
        <w:t>[</w:t>
      </w:r>
      <w:r>
        <w:t>4</w:t>
      </w:r>
      <w:r w:rsidRPr="00835262">
        <w:t xml:space="preserve">] </w:t>
      </w:r>
      <w:r>
        <w:t>TS 38.300-v17.4.0, Overall description, stage 2, 2023-3.</w:t>
      </w:r>
    </w:p>
    <w:p w14:paraId="57543BCC" w14:textId="77777777" w:rsidR="00D0571D" w:rsidRDefault="00D0571D" w:rsidP="00D0571D">
      <w:pPr>
        <w:rPr>
          <w:lang w:val="en-GB"/>
        </w:rPr>
      </w:pPr>
    </w:p>
    <w:p w14:paraId="5586F420" w14:textId="77777777" w:rsidR="00D0571D" w:rsidRDefault="00D0571D" w:rsidP="00D0571D">
      <w:pPr>
        <w:pStyle w:val="Heading1"/>
        <w:rPr>
          <w:lang w:val="en-US"/>
        </w:rPr>
      </w:pPr>
      <w:r>
        <w:rPr>
          <w:lang w:val="en-US"/>
        </w:rPr>
        <w:t xml:space="preserve">Appendix 1 (example of RRC spec change with Alt-1 in P4) </w:t>
      </w:r>
    </w:p>
    <w:p w14:paraId="3550427F" w14:textId="77777777" w:rsidR="00D0571D" w:rsidRPr="00512AF2" w:rsidRDefault="00D0571D" w:rsidP="00D0571D">
      <w:pPr>
        <w:pStyle w:val="Heading2"/>
      </w:pPr>
      <w:r>
        <w:t>Change in s</w:t>
      </w:r>
      <w:r w:rsidRPr="00512AF2">
        <w:rPr>
          <w:rFonts w:hint="eastAsia"/>
        </w:rPr>
        <w:t>e</w:t>
      </w:r>
      <w:r w:rsidRPr="00512AF2">
        <w:t>ction 6.3.2</w:t>
      </w:r>
      <w:r>
        <w:t xml:space="preserve"> of TS 38.331</w:t>
      </w:r>
    </w:p>
    <w:p w14:paraId="6313D7EE" w14:textId="77777777" w:rsidR="00D0571D" w:rsidRPr="00C14CD5" w:rsidRDefault="00D0571D" w:rsidP="00D0571D">
      <w:pPr>
        <w:rPr>
          <w:rFonts w:ascii="Arial" w:hAnsi="Arial" w:cs="Arial"/>
          <w:i/>
          <w:iCs/>
          <w:sz w:val="28"/>
          <w:szCs w:val="28"/>
        </w:rPr>
      </w:pPr>
      <w:r w:rsidRPr="00C14CD5">
        <w:rPr>
          <w:rFonts w:ascii="Arial" w:hAnsi="Arial" w:cs="Arial"/>
          <w:i/>
          <w:iCs/>
          <w:sz w:val="28"/>
          <w:szCs w:val="28"/>
        </w:rPr>
        <w:t xml:space="preserve">– </w:t>
      </w:r>
      <w:proofErr w:type="spellStart"/>
      <w:r w:rsidRPr="00C14CD5">
        <w:rPr>
          <w:rFonts w:ascii="Arial" w:hAnsi="Arial" w:cs="Arial"/>
          <w:i/>
          <w:iCs/>
          <w:sz w:val="28"/>
          <w:szCs w:val="28"/>
        </w:rPr>
        <w:t>CondReconfigToAddModList</w:t>
      </w:r>
      <w:proofErr w:type="spellEnd"/>
    </w:p>
    <w:p w14:paraId="0B4F9E7B" w14:textId="77777777" w:rsidR="00D0571D" w:rsidRDefault="00D0571D" w:rsidP="00D0571D">
      <w:r>
        <w:t xml:space="preserve">The IE </w:t>
      </w:r>
      <w:proofErr w:type="spellStart"/>
      <w:r>
        <w:rPr>
          <w:i/>
          <w:iCs/>
        </w:rPr>
        <w:t>CondReconfigToAddModList</w:t>
      </w:r>
      <w:proofErr w:type="spellEnd"/>
      <w:r>
        <w:t xml:space="preserve"> concerns a list of conditional reconfigurations to add or modify, with for each entry the </w:t>
      </w:r>
      <w:proofErr w:type="spellStart"/>
      <w:r>
        <w:rPr>
          <w:i/>
          <w:iCs/>
        </w:rPr>
        <w:t>condReconfigId</w:t>
      </w:r>
      <w:proofErr w:type="spellEnd"/>
      <w:r>
        <w:t xml:space="preserve"> and the associated </w:t>
      </w:r>
      <w:proofErr w:type="spellStart"/>
      <w:r>
        <w:rPr>
          <w:i/>
          <w:iCs/>
        </w:rPr>
        <w:t>condExecutionCond</w:t>
      </w:r>
      <w:proofErr w:type="spellEnd"/>
      <w:r>
        <w:rPr>
          <w:i/>
          <w:iCs/>
        </w:rPr>
        <w:t>/</w:t>
      </w:r>
      <w:proofErr w:type="spellStart"/>
      <w:r>
        <w:rPr>
          <w:i/>
          <w:iCs/>
        </w:rPr>
        <w:t>condExecutionCondSCG</w:t>
      </w:r>
      <w:proofErr w:type="spellEnd"/>
      <w:r>
        <w:rPr>
          <w:i/>
          <w:iCs/>
        </w:rPr>
        <w:t xml:space="preserve"> </w:t>
      </w:r>
      <w:r>
        <w:t>and</w:t>
      </w:r>
      <w:r>
        <w:rPr>
          <w:i/>
          <w:iCs/>
        </w:rPr>
        <w:t xml:space="preserve"> </w:t>
      </w:r>
      <w:proofErr w:type="spellStart"/>
      <w:r>
        <w:rPr>
          <w:i/>
          <w:iCs/>
        </w:rPr>
        <w:t>condRRCReconfig</w:t>
      </w:r>
      <w:proofErr w:type="spellEnd"/>
      <w:r>
        <w:t>.</w:t>
      </w:r>
    </w:p>
    <w:p w14:paraId="087F8012" w14:textId="77777777" w:rsidR="00D0571D" w:rsidRDefault="00D0571D" w:rsidP="00D0571D">
      <w:pPr>
        <w:pStyle w:val="TH"/>
        <w:rPr>
          <w:i/>
          <w:iCs/>
        </w:rPr>
      </w:pPr>
      <w:proofErr w:type="spellStart"/>
      <w:r>
        <w:rPr>
          <w:i/>
          <w:iCs/>
        </w:rPr>
        <w:lastRenderedPageBreak/>
        <w:t>CondReconfigToAddModList</w:t>
      </w:r>
      <w:proofErr w:type="spellEnd"/>
      <w:r>
        <w:rPr>
          <w:i/>
          <w:iCs/>
        </w:rPr>
        <w:t xml:space="preserve"> </w:t>
      </w:r>
      <w:r>
        <w:t>information element</w:t>
      </w:r>
    </w:p>
    <w:p w14:paraId="1E60EC89" w14:textId="77777777" w:rsidR="00D0571D" w:rsidRPr="00DC4151" w:rsidRDefault="00D0571D" w:rsidP="00D0571D">
      <w:pPr>
        <w:pStyle w:val="PL"/>
        <w:shd w:val="clear" w:color="auto" w:fill="D9D9D9" w:themeFill="background1" w:themeFillShade="D9"/>
        <w:rPr>
          <w:sz w:val="13"/>
          <w:szCs w:val="16"/>
        </w:rPr>
      </w:pPr>
      <w:r w:rsidRPr="00DC4151">
        <w:rPr>
          <w:sz w:val="13"/>
          <w:szCs w:val="16"/>
        </w:rPr>
        <w:t>-- ASN1START</w:t>
      </w:r>
    </w:p>
    <w:p w14:paraId="075F0DE1" w14:textId="77777777" w:rsidR="00D0571D" w:rsidRPr="00DC4151" w:rsidRDefault="00D0571D" w:rsidP="00D0571D">
      <w:pPr>
        <w:pStyle w:val="PL"/>
        <w:shd w:val="clear" w:color="auto" w:fill="D9D9D9" w:themeFill="background1" w:themeFillShade="D9"/>
        <w:rPr>
          <w:sz w:val="13"/>
          <w:szCs w:val="16"/>
        </w:rPr>
      </w:pPr>
      <w:r w:rsidRPr="00DC4151">
        <w:rPr>
          <w:sz w:val="13"/>
          <w:szCs w:val="16"/>
        </w:rPr>
        <w:t>-- TAG-CONDRECONFIGTOADDMODLIST-START</w:t>
      </w:r>
    </w:p>
    <w:p w14:paraId="64A41680" w14:textId="77777777" w:rsidR="00D0571D" w:rsidRDefault="00D0571D" w:rsidP="00D0571D">
      <w:pPr>
        <w:pStyle w:val="PL"/>
        <w:shd w:val="clear" w:color="auto" w:fill="D9D9D9" w:themeFill="background1" w:themeFillShade="D9"/>
        <w:rPr>
          <w:sz w:val="13"/>
          <w:szCs w:val="16"/>
        </w:rPr>
      </w:pPr>
    </w:p>
    <w:p w14:paraId="06001B53" w14:textId="77777777" w:rsidR="00D0571D" w:rsidRPr="003E5332" w:rsidRDefault="00D0571D" w:rsidP="00D0571D">
      <w:pPr>
        <w:pStyle w:val="PL"/>
        <w:shd w:val="clear" w:color="auto" w:fill="D9D9D9" w:themeFill="background1" w:themeFillShade="D9"/>
        <w:rPr>
          <w:sz w:val="13"/>
          <w:szCs w:val="16"/>
          <w:lang w:val="en-CN" w:eastAsia="zh-CN"/>
        </w:rPr>
      </w:pPr>
      <w:r w:rsidRPr="003E5332">
        <w:rPr>
          <w:sz w:val="13"/>
          <w:szCs w:val="16"/>
        </w:rPr>
        <w:t xml:space="preserve">CondReconfigToAddModList-r16 ::= </w:t>
      </w:r>
      <w:r w:rsidRPr="003E5332">
        <w:rPr>
          <w:color w:val="993366"/>
          <w:sz w:val="13"/>
          <w:szCs w:val="16"/>
        </w:rPr>
        <w:t>SEQUENCE</w:t>
      </w:r>
      <w:r w:rsidRPr="003E5332">
        <w:rPr>
          <w:sz w:val="13"/>
          <w:szCs w:val="16"/>
        </w:rPr>
        <w:t xml:space="preserve"> (</w:t>
      </w:r>
      <w:r w:rsidRPr="003E5332">
        <w:rPr>
          <w:color w:val="993366"/>
          <w:sz w:val="13"/>
          <w:szCs w:val="16"/>
        </w:rPr>
        <w:t>SIZE</w:t>
      </w:r>
      <w:r w:rsidRPr="003E5332">
        <w:rPr>
          <w:sz w:val="13"/>
          <w:szCs w:val="16"/>
        </w:rPr>
        <w:t xml:space="preserve"> (1.. maxNrofCondCells-r16))</w:t>
      </w:r>
      <w:r w:rsidRPr="003E5332">
        <w:rPr>
          <w:color w:val="993366"/>
          <w:sz w:val="13"/>
          <w:szCs w:val="16"/>
        </w:rPr>
        <w:t xml:space="preserve"> OF</w:t>
      </w:r>
      <w:r w:rsidRPr="003E5332">
        <w:rPr>
          <w:sz w:val="13"/>
          <w:szCs w:val="16"/>
        </w:rPr>
        <w:t xml:space="preserve"> CondReconfigToAddMod-r16</w:t>
      </w:r>
    </w:p>
    <w:p w14:paraId="4D24E511" w14:textId="77777777" w:rsidR="00D0571D" w:rsidRPr="003E5332" w:rsidRDefault="00D0571D" w:rsidP="00D0571D">
      <w:pPr>
        <w:pStyle w:val="PL"/>
        <w:shd w:val="clear" w:color="auto" w:fill="D9D9D9" w:themeFill="background1" w:themeFillShade="D9"/>
        <w:rPr>
          <w:sz w:val="13"/>
          <w:szCs w:val="16"/>
        </w:rPr>
      </w:pPr>
      <w:r w:rsidRPr="003E5332">
        <w:rPr>
          <w:sz w:val="13"/>
          <w:szCs w:val="16"/>
        </w:rPr>
        <w:t xml:space="preserve"> </w:t>
      </w:r>
    </w:p>
    <w:p w14:paraId="1B749392" w14:textId="77777777" w:rsidR="00D0571D" w:rsidRPr="003E5332" w:rsidRDefault="00D0571D" w:rsidP="00D0571D">
      <w:pPr>
        <w:pStyle w:val="PL"/>
        <w:shd w:val="clear" w:color="auto" w:fill="D9D9D9" w:themeFill="background1" w:themeFillShade="D9"/>
        <w:rPr>
          <w:sz w:val="13"/>
          <w:szCs w:val="16"/>
        </w:rPr>
      </w:pPr>
      <w:r w:rsidRPr="003E5332">
        <w:rPr>
          <w:sz w:val="13"/>
          <w:szCs w:val="16"/>
        </w:rPr>
        <w:t xml:space="preserve">CondReconfigToAddMod-r16 ::=     </w:t>
      </w:r>
      <w:r w:rsidRPr="003E5332">
        <w:rPr>
          <w:color w:val="993366"/>
          <w:sz w:val="13"/>
          <w:szCs w:val="16"/>
        </w:rPr>
        <w:t>SEQUENCE</w:t>
      </w:r>
      <w:r w:rsidRPr="003E5332">
        <w:rPr>
          <w:sz w:val="13"/>
          <w:szCs w:val="16"/>
        </w:rPr>
        <w:t xml:space="preserve"> {</w:t>
      </w:r>
    </w:p>
    <w:p w14:paraId="624E0C12" w14:textId="77777777" w:rsidR="00D0571D" w:rsidRPr="003E5332" w:rsidRDefault="00D0571D" w:rsidP="00D0571D">
      <w:pPr>
        <w:pStyle w:val="PL"/>
        <w:shd w:val="clear" w:color="auto" w:fill="D9D9D9" w:themeFill="background1" w:themeFillShade="D9"/>
        <w:rPr>
          <w:sz w:val="13"/>
          <w:szCs w:val="16"/>
        </w:rPr>
      </w:pPr>
      <w:r w:rsidRPr="003E5332">
        <w:rPr>
          <w:sz w:val="13"/>
          <w:szCs w:val="16"/>
        </w:rPr>
        <w:t xml:space="preserve">    condReconfigId-r16               CondReconfigId-r16,</w:t>
      </w:r>
    </w:p>
    <w:p w14:paraId="67320C0B" w14:textId="77777777" w:rsidR="00D0571D" w:rsidRPr="003E5332" w:rsidRDefault="00D0571D" w:rsidP="00D0571D">
      <w:pPr>
        <w:pStyle w:val="PL"/>
        <w:shd w:val="clear" w:color="auto" w:fill="D9D9D9" w:themeFill="background1" w:themeFillShade="D9"/>
        <w:rPr>
          <w:color w:val="808080"/>
          <w:sz w:val="13"/>
          <w:szCs w:val="16"/>
        </w:rPr>
      </w:pPr>
      <w:r w:rsidRPr="003E5332">
        <w:rPr>
          <w:sz w:val="13"/>
          <w:szCs w:val="16"/>
        </w:rPr>
        <w:t xml:space="preserve">    condExecutionCond-r16            </w:t>
      </w:r>
      <w:r w:rsidRPr="003E5332">
        <w:rPr>
          <w:color w:val="993366"/>
          <w:sz w:val="13"/>
          <w:szCs w:val="16"/>
        </w:rPr>
        <w:t>SEQUENCE</w:t>
      </w:r>
      <w:r w:rsidRPr="003E5332">
        <w:rPr>
          <w:sz w:val="13"/>
          <w:szCs w:val="16"/>
        </w:rPr>
        <w:t xml:space="preserve"> (</w:t>
      </w:r>
      <w:r w:rsidRPr="003E5332">
        <w:rPr>
          <w:color w:val="993366"/>
          <w:sz w:val="13"/>
          <w:szCs w:val="16"/>
        </w:rPr>
        <w:t>SIZE</w:t>
      </w:r>
      <w:r w:rsidRPr="003E5332">
        <w:rPr>
          <w:sz w:val="13"/>
          <w:szCs w:val="16"/>
        </w:rPr>
        <w:t xml:space="preserve"> (1..2))</w:t>
      </w:r>
      <w:r w:rsidRPr="003E5332">
        <w:rPr>
          <w:color w:val="993366"/>
          <w:sz w:val="13"/>
          <w:szCs w:val="16"/>
        </w:rPr>
        <w:t xml:space="preserve"> OF</w:t>
      </w:r>
      <w:r w:rsidRPr="003E5332">
        <w:rPr>
          <w:sz w:val="13"/>
          <w:szCs w:val="16"/>
        </w:rPr>
        <w:t xml:space="preserve"> MeasId                      </w:t>
      </w:r>
      <w:r w:rsidRPr="003E5332">
        <w:rPr>
          <w:color w:val="993366"/>
          <w:sz w:val="13"/>
          <w:szCs w:val="16"/>
        </w:rPr>
        <w:t>OPTIONAL</w:t>
      </w:r>
      <w:r w:rsidRPr="003E5332">
        <w:rPr>
          <w:sz w:val="13"/>
          <w:szCs w:val="16"/>
        </w:rPr>
        <w:t xml:space="preserve">,    </w:t>
      </w:r>
      <w:r w:rsidRPr="003E5332">
        <w:rPr>
          <w:color w:val="808080"/>
          <w:sz w:val="13"/>
          <w:szCs w:val="16"/>
        </w:rPr>
        <w:t>-- Need M</w:t>
      </w:r>
    </w:p>
    <w:p w14:paraId="0604E55B" w14:textId="77777777" w:rsidR="00D0571D" w:rsidRPr="003E5332" w:rsidRDefault="00D0571D" w:rsidP="00D0571D">
      <w:pPr>
        <w:pStyle w:val="PL"/>
        <w:shd w:val="clear" w:color="auto" w:fill="D9D9D9" w:themeFill="background1" w:themeFillShade="D9"/>
        <w:rPr>
          <w:color w:val="808080"/>
          <w:sz w:val="13"/>
          <w:szCs w:val="16"/>
        </w:rPr>
      </w:pPr>
      <w:r w:rsidRPr="003E5332">
        <w:rPr>
          <w:sz w:val="13"/>
          <w:szCs w:val="16"/>
        </w:rPr>
        <w:t xml:space="preserve">    condRRCReconfig-r16              </w:t>
      </w:r>
      <w:r w:rsidRPr="003E5332">
        <w:rPr>
          <w:color w:val="993366"/>
          <w:sz w:val="13"/>
          <w:szCs w:val="16"/>
        </w:rPr>
        <w:t>OCTET</w:t>
      </w:r>
      <w:r w:rsidRPr="003E5332">
        <w:rPr>
          <w:sz w:val="13"/>
          <w:szCs w:val="16"/>
        </w:rPr>
        <w:t xml:space="preserve"> </w:t>
      </w:r>
      <w:r w:rsidRPr="003E5332">
        <w:rPr>
          <w:color w:val="993366"/>
          <w:sz w:val="13"/>
          <w:szCs w:val="16"/>
        </w:rPr>
        <w:t>STRING</w:t>
      </w:r>
      <w:r w:rsidRPr="003E5332">
        <w:rPr>
          <w:sz w:val="13"/>
          <w:szCs w:val="16"/>
        </w:rPr>
        <w:t xml:space="preserve"> (CONTAINING RRCReconfiguration)          </w:t>
      </w:r>
      <w:r w:rsidRPr="003E5332">
        <w:rPr>
          <w:color w:val="993366"/>
          <w:sz w:val="13"/>
          <w:szCs w:val="16"/>
        </w:rPr>
        <w:t>OPTIONAL</w:t>
      </w:r>
      <w:r w:rsidRPr="003E5332">
        <w:rPr>
          <w:sz w:val="13"/>
          <w:szCs w:val="16"/>
        </w:rPr>
        <w:t xml:space="preserve">,    </w:t>
      </w:r>
      <w:r w:rsidRPr="003E5332">
        <w:rPr>
          <w:color w:val="808080"/>
          <w:sz w:val="13"/>
          <w:szCs w:val="16"/>
        </w:rPr>
        <w:t>-- Cond condReconfigAdd</w:t>
      </w:r>
    </w:p>
    <w:p w14:paraId="04DF81FE" w14:textId="77777777" w:rsidR="00D0571D" w:rsidRPr="003E5332" w:rsidRDefault="00D0571D" w:rsidP="00D0571D">
      <w:pPr>
        <w:pStyle w:val="PL"/>
        <w:shd w:val="clear" w:color="auto" w:fill="D9D9D9" w:themeFill="background1" w:themeFillShade="D9"/>
        <w:rPr>
          <w:sz w:val="13"/>
          <w:szCs w:val="16"/>
        </w:rPr>
      </w:pPr>
      <w:r w:rsidRPr="003E5332">
        <w:rPr>
          <w:sz w:val="13"/>
          <w:szCs w:val="16"/>
        </w:rPr>
        <w:t xml:space="preserve">    ...,</w:t>
      </w:r>
    </w:p>
    <w:p w14:paraId="0D8AAE04" w14:textId="77777777" w:rsidR="00D0571D" w:rsidRPr="003E5332" w:rsidRDefault="00D0571D" w:rsidP="00D0571D">
      <w:pPr>
        <w:pStyle w:val="PL"/>
        <w:shd w:val="clear" w:color="auto" w:fill="D9D9D9" w:themeFill="background1" w:themeFillShade="D9"/>
        <w:rPr>
          <w:sz w:val="13"/>
          <w:szCs w:val="16"/>
        </w:rPr>
      </w:pPr>
      <w:r w:rsidRPr="003E5332">
        <w:rPr>
          <w:sz w:val="13"/>
          <w:szCs w:val="16"/>
        </w:rPr>
        <w:t xml:space="preserve">    [[</w:t>
      </w:r>
    </w:p>
    <w:p w14:paraId="1C428089" w14:textId="77777777" w:rsidR="00D0571D" w:rsidRPr="003E5332" w:rsidRDefault="00D0571D" w:rsidP="00D0571D">
      <w:pPr>
        <w:pStyle w:val="PL"/>
        <w:shd w:val="clear" w:color="auto" w:fill="D9D9D9" w:themeFill="background1" w:themeFillShade="D9"/>
        <w:rPr>
          <w:color w:val="808080"/>
          <w:sz w:val="13"/>
          <w:szCs w:val="16"/>
        </w:rPr>
      </w:pPr>
      <w:r w:rsidRPr="003E5332">
        <w:rPr>
          <w:sz w:val="13"/>
          <w:szCs w:val="16"/>
        </w:rPr>
        <w:t xml:space="preserve">    condExecutionCondSCG-r17         </w:t>
      </w:r>
      <w:r w:rsidRPr="003E5332">
        <w:rPr>
          <w:color w:val="993366"/>
          <w:sz w:val="13"/>
          <w:szCs w:val="16"/>
        </w:rPr>
        <w:t>OCTET</w:t>
      </w:r>
      <w:r w:rsidRPr="003E5332">
        <w:rPr>
          <w:sz w:val="13"/>
          <w:szCs w:val="16"/>
        </w:rPr>
        <w:t xml:space="preserve"> </w:t>
      </w:r>
      <w:r w:rsidRPr="003E5332">
        <w:rPr>
          <w:color w:val="993366"/>
          <w:sz w:val="13"/>
          <w:szCs w:val="16"/>
        </w:rPr>
        <w:t>STRING</w:t>
      </w:r>
      <w:r w:rsidRPr="003E5332">
        <w:rPr>
          <w:sz w:val="13"/>
          <w:szCs w:val="16"/>
        </w:rPr>
        <w:t xml:space="preserve"> (CONTAINING CondReconfigExecCondSCG-r17) </w:t>
      </w:r>
      <w:r w:rsidRPr="003E5332">
        <w:rPr>
          <w:color w:val="993366"/>
          <w:sz w:val="13"/>
          <w:szCs w:val="16"/>
        </w:rPr>
        <w:t>OPTIONAL</w:t>
      </w:r>
      <w:r w:rsidRPr="003E5332">
        <w:rPr>
          <w:sz w:val="13"/>
          <w:szCs w:val="16"/>
        </w:rPr>
        <w:t xml:space="preserve">     </w:t>
      </w:r>
      <w:r w:rsidRPr="003E5332">
        <w:rPr>
          <w:color w:val="808080"/>
          <w:sz w:val="13"/>
          <w:szCs w:val="16"/>
        </w:rPr>
        <w:t>-- Need M</w:t>
      </w:r>
    </w:p>
    <w:p w14:paraId="3E49BA46" w14:textId="77777777" w:rsidR="00D0571D" w:rsidRPr="003E5332" w:rsidRDefault="00D0571D" w:rsidP="00D0571D">
      <w:pPr>
        <w:pStyle w:val="PL"/>
        <w:shd w:val="clear" w:color="auto" w:fill="D9D9D9" w:themeFill="background1" w:themeFillShade="D9"/>
        <w:rPr>
          <w:sz w:val="13"/>
          <w:szCs w:val="16"/>
        </w:rPr>
      </w:pPr>
      <w:r w:rsidRPr="003E5332">
        <w:rPr>
          <w:sz w:val="13"/>
          <w:szCs w:val="16"/>
        </w:rPr>
        <w:t xml:space="preserve">    ]]</w:t>
      </w:r>
    </w:p>
    <w:p w14:paraId="2D7BD33E" w14:textId="77777777" w:rsidR="00D0571D" w:rsidRDefault="00D0571D" w:rsidP="00D0571D">
      <w:pPr>
        <w:pStyle w:val="PL"/>
        <w:shd w:val="clear" w:color="auto" w:fill="D9D9D9" w:themeFill="background1" w:themeFillShade="D9"/>
        <w:rPr>
          <w:color w:val="FF0000"/>
          <w:sz w:val="13"/>
          <w:szCs w:val="16"/>
          <w:highlight w:val="yellow"/>
          <w:u w:val="single"/>
        </w:rPr>
      </w:pPr>
      <w:r w:rsidRPr="003E5332">
        <w:rPr>
          <w:sz w:val="13"/>
          <w:szCs w:val="16"/>
        </w:rPr>
        <w:t xml:space="preserve">    </w:t>
      </w:r>
      <w:r w:rsidRPr="00081B06">
        <w:rPr>
          <w:color w:val="FF0000"/>
          <w:sz w:val="13"/>
          <w:szCs w:val="16"/>
          <w:highlight w:val="yellow"/>
          <w:u w:val="single"/>
        </w:rPr>
        <w:t>[[</w:t>
      </w:r>
    </w:p>
    <w:p w14:paraId="0263B3C4" w14:textId="77777777" w:rsidR="00D0571D" w:rsidRPr="00081B06" w:rsidRDefault="00D0571D" w:rsidP="00D0571D">
      <w:pPr>
        <w:pStyle w:val="PL"/>
        <w:shd w:val="clear" w:color="auto" w:fill="D9D9D9" w:themeFill="background1" w:themeFillShade="D9"/>
        <w:rPr>
          <w:color w:val="FF0000"/>
          <w:sz w:val="13"/>
          <w:szCs w:val="16"/>
          <w:highlight w:val="yellow"/>
          <w:u w:val="single"/>
        </w:rPr>
      </w:pPr>
      <w:r>
        <w:rPr>
          <w:color w:val="FF0000"/>
          <w:sz w:val="13"/>
          <w:szCs w:val="16"/>
          <w:highlight w:val="yellow"/>
          <w:u w:val="single"/>
        </w:rPr>
        <w:t xml:space="preserve">    </w:t>
      </w:r>
      <w:r w:rsidRPr="002E3F22">
        <w:rPr>
          <w:color w:val="FF0000"/>
          <w:sz w:val="13"/>
          <w:szCs w:val="16"/>
          <w:highlight w:val="yellow"/>
          <w:u w:val="single"/>
        </w:rPr>
        <w:t xml:space="preserve">ExtendedcondExecutionCond-r18   MeasId                      </w:t>
      </w:r>
      <w:r>
        <w:rPr>
          <w:color w:val="FF0000"/>
          <w:sz w:val="13"/>
          <w:szCs w:val="16"/>
          <w:highlight w:val="yellow"/>
          <w:u w:val="single"/>
        </w:rPr>
        <w:t xml:space="preserve">                           </w:t>
      </w:r>
      <w:r w:rsidRPr="002E3F22">
        <w:rPr>
          <w:color w:val="FF0000"/>
          <w:sz w:val="13"/>
          <w:szCs w:val="16"/>
          <w:highlight w:val="yellow"/>
          <w:u w:val="single"/>
        </w:rPr>
        <w:t>OPTIONAL</w:t>
      </w:r>
      <w:r>
        <w:rPr>
          <w:color w:val="FF0000"/>
          <w:sz w:val="13"/>
          <w:szCs w:val="16"/>
          <w:highlight w:val="yellow"/>
          <w:u w:val="single"/>
        </w:rPr>
        <w:t>,</w:t>
      </w:r>
      <w:r w:rsidRPr="002E3F22">
        <w:rPr>
          <w:color w:val="FF0000"/>
          <w:sz w:val="13"/>
          <w:szCs w:val="16"/>
          <w:highlight w:val="yellow"/>
          <w:u w:val="single"/>
        </w:rPr>
        <w:t xml:space="preserve">    -- Need M</w:t>
      </w:r>
    </w:p>
    <w:p w14:paraId="45F40932" w14:textId="77777777" w:rsidR="00D0571D" w:rsidRDefault="00D0571D" w:rsidP="00D0571D">
      <w:pPr>
        <w:pStyle w:val="PL"/>
        <w:shd w:val="clear" w:color="auto" w:fill="D9D9D9" w:themeFill="background1" w:themeFillShade="D9"/>
        <w:rPr>
          <w:color w:val="808080"/>
          <w:sz w:val="13"/>
          <w:szCs w:val="16"/>
          <w:highlight w:val="yellow"/>
        </w:rPr>
      </w:pPr>
      <w:r w:rsidRPr="00081B06">
        <w:rPr>
          <w:color w:val="FF0000"/>
          <w:sz w:val="13"/>
          <w:szCs w:val="16"/>
          <w:highlight w:val="yellow"/>
          <w:u w:val="single"/>
        </w:rPr>
        <w:t xml:space="preserve">    </w:t>
      </w:r>
      <w:r>
        <w:rPr>
          <w:color w:val="FF0000"/>
          <w:sz w:val="13"/>
          <w:szCs w:val="16"/>
          <w:highlight w:val="yellow"/>
          <w:u w:val="single"/>
        </w:rPr>
        <w:t>NES</w:t>
      </w:r>
      <w:r w:rsidRPr="00081B06">
        <w:rPr>
          <w:color w:val="FF0000"/>
          <w:sz w:val="13"/>
          <w:szCs w:val="16"/>
          <w:highlight w:val="yellow"/>
          <w:u w:val="single"/>
        </w:rPr>
        <w:t>condExecutionCond-r18    INTEGER</w:t>
      </w:r>
      <w:r w:rsidRPr="00081B06">
        <w:rPr>
          <w:color w:val="FF0000"/>
          <w:sz w:val="13"/>
          <w:szCs w:val="16"/>
          <w:highlight w:val="yellow"/>
          <w:u w:val="single"/>
          <w:lang w:val="en-CN"/>
        </w:rPr>
        <w:t>(1..</w:t>
      </w:r>
      <w:r>
        <w:rPr>
          <w:color w:val="FF0000"/>
          <w:sz w:val="13"/>
          <w:szCs w:val="16"/>
          <w:highlight w:val="yellow"/>
          <w:u w:val="single"/>
          <w:lang w:val="en-US"/>
        </w:rPr>
        <w:t>3</w:t>
      </w:r>
      <w:r w:rsidRPr="00081B06">
        <w:rPr>
          <w:color w:val="FF0000"/>
          <w:sz w:val="13"/>
          <w:szCs w:val="16"/>
          <w:highlight w:val="yellow"/>
          <w:u w:val="single"/>
          <w:lang w:val="en-CN"/>
        </w:rPr>
        <w:t xml:space="preserve">)                                             </w:t>
      </w:r>
      <w:r w:rsidRPr="00081B06">
        <w:rPr>
          <w:color w:val="993366"/>
          <w:sz w:val="13"/>
          <w:szCs w:val="16"/>
          <w:highlight w:val="yellow"/>
        </w:rPr>
        <w:t>OPTIONAL</w:t>
      </w:r>
      <w:r w:rsidRPr="00081B06">
        <w:rPr>
          <w:sz w:val="13"/>
          <w:szCs w:val="16"/>
          <w:highlight w:val="yellow"/>
        </w:rPr>
        <w:t xml:space="preserve">    </w:t>
      </w:r>
      <w:r w:rsidRPr="00081B06">
        <w:rPr>
          <w:color w:val="808080"/>
          <w:sz w:val="13"/>
          <w:szCs w:val="16"/>
          <w:highlight w:val="yellow"/>
        </w:rPr>
        <w:t>-- Need M</w:t>
      </w:r>
    </w:p>
    <w:p w14:paraId="3E119656" w14:textId="77777777" w:rsidR="00D0571D" w:rsidRPr="002E3F22" w:rsidRDefault="00D0571D" w:rsidP="00D0571D">
      <w:pPr>
        <w:pStyle w:val="PL"/>
        <w:shd w:val="clear" w:color="auto" w:fill="D9D9D9" w:themeFill="background1" w:themeFillShade="D9"/>
        <w:rPr>
          <w:color w:val="FF0000"/>
          <w:sz w:val="13"/>
          <w:szCs w:val="16"/>
          <w:highlight w:val="yellow"/>
          <w:u w:val="single"/>
        </w:rPr>
      </w:pPr>
      <w:r w:rsidRPr="002E3F22">
        <w:rPr>
          <w:color w:val="FF0000"/>
          <w:sz w:val="13"/>
          <w:szCs w:val="16"/>
          <w:highlight w:val="yellow"/>
          <w:u w:val="single"/>
        </w:rPr>
        <w:t xml:space="preserve">    </w:t>
      </w:r>
    </w:p>
    <w:p w14:paraId="43C1438C" w14:textId="77777777" w:rsidR="00D0571D" w:rsidRPr="003E5332" w:rsidRDefault="00D0571D" w:rsidP="00D0571D">
      <w:pPr>
        <w:pStyle w:val="PL"/>
        <w:shd w:val="clear" w:color="auto" w:fill="D9D9D9" w:themeFill="background1" w:themeFillShade="D9"/>
        <w:rPr>
          <w:color w:val="FF0000"/>
          <w:sz w:val="13"/>
          <w:szCs w:val="16"/>
          <w:u w:val="single"/>
        </w:rPr>
      </w:pPr>
      <w:r w:rsidRPr="00081B06">
        <w:rPr>
          <w:color w:val="FF0000"/>
          <w:sz w:val="13"/>
          <w:szCs w:val="16"/>
          <w:highlight w:val="yellow"/>
          <w:u w:val="single"/>
        </w:rPr>
        <w:t xml:space="preserve">    ]]</w:t>
      </w:r>
    </w:p>
    <w:p w14:paraId="684937AF" w14:textId="77777777" w:rsidR="00D0571D" w:rsidRPr="003E5332" w:rsidRDefault="00D0571D" w:rsidP="00D0571D">
      <w:pPr>
        <w:pStyle w:val="PL"/>
        <w:shd w:val="clear" w:color="auto" w:fill="D9D9D9" w:themeFill="background1" w:themeFillShade="D9"/>
        <w:rPr>
          <w:sz w:val="13"/>
          <w:szCs w:val="16"/>
        </w:rPr>
      </w:pPr>
      <w:r w:rsidRPr="003E5332">
        <w:rPr>
          <w:sz w:val="13"/>
          <w:szCs w:val="16"/>
        </w:rPr>
        <w:t>}</w:t>
      </w:r>
    </w:p>
    <w:p w14:paraId="5BEA2F01" w14:textId="77777777" w:rsidR="00D0571D" w:rsidRPr="003E5332" w:rsidRDefault="00D0571D" w:rsidP="00D0571D">
      <w:pPr>
        <w:pStyle w:val="PL"/>
        <w:shd w:val="clear" w:color="auto" w:fill="D9D9D9" w:themeFill="background1" w:themeFillShade="D9"/>
        <w:rPr>
          <w:sz w:val="13"/>
          <w:szCs w:val="16"/>
          <w:lang w:eastAsia="zh-CN"/>
        </w:rPr>
      </w:pPr>
      <w:r w:rsidRPr="003E5332">
        <w:rPr>
          <w:sz w:val="13"/>
          <w:szCs w:val="16"/>
        </w:rPr>
        <w:t xml:space="preserve"> </w:t>
      </w:r>
    </w:p>
    <w:p w14:paraId="421A31EC" w14:textId="77777777" w:rsidR="00D0571D" w:rsidRDefault="00D0571D" w:rsidP="00D0571D">
      <w:pPr>
        <w:pStyle w:val="PL"/>
        <w:shd w:val="clear" w:color="auto" w:fill="D9D9D9" w:themeFill="background1" w:themeFillShade="D9"/>
        <w:rPr>
          <w:sz w:val="13"/>
          <w:szCs w:val="16"/>
        </w:rPr>
      </w:pPr>
      <w:r w:rsidRPr="003E5332">
        <w:rPr>
          <w:sz w:val="13"/>
          <w:szCs w:val="16"/>
        </w:rPr>
        <w:t xml:space="preserve">CondReconfigExecCondSCG-r17 ::=  </w:t>
      </w:r>
      <w:r w:rsidRPr="00491780">
        <w:rPr>
          <w:sz w:val="13"/>
          <w:szCs w:val="16"/>
        </w:rPr>
        <w:t>SEQUENCE</w:t>
      </w:r>
      <w:r w:rsidRPr="003E5332">
        <w:rPr>
          <w:sz w:val="13"/>
          <w:szCs w:val="16"/>
        </w:rPr>
        <w:t xml:space="preserve"> (</w:t>
      </w:r>
      <w:r w:rsidRPr="00491780">
        <w:rPr>
          <w:sz w:val="13"/>
          <w:szCs w:val="16"/>
        </w:rPr>
        <w:t>SIZE</w:t>
      </w:r>
      <w:r w:rsidRPr="003E5332">
        <w:rPr>
          <w:sz w:val="13"/>
          <w:szCs w:val="16"/>
        </w:rPr>
        <w:t xml:space="preserve"> (1..2))</w:t>
      </w:r>
      <w:r w:rsidRPr="00491780">
        <w:rPr>
          <w:sz w:val="13"/>
          <w:szCs w:val="16"/>
        </w:rPr>
        <w:t xml:space="preserve"> OF</w:t>
      </w:r>
      <w:r w:rsidRPr="003E5332">
        <w:rPr>
          <w:sz w:val="13"/>
          <w:szCs w:val="16"/>
        </w:rPr>
        <w:t xml:space="preserve"> MeasId</w:t>
      </w:r>
    </w:p>
    <w:p w14:paraId="01FA0E8B" w14:textId="77777777" w:rsidR="00D0571D" w:rsidRDefault="00D0571D" w:rsidP="00D0571D">
      <w:pPr>
        <w:pStyle w:val="PL"/>
        <w:shd w:val="clear" w:color="auto" w:fill="D9D9D9" w:themeFill="background1" w:themeFillShade="D9"/>
        <w:rPr>
          <w:sz w:val="13"/>
          <w:szCs w:val="16"/>
        </w:rPr>
      </w:pPr>
    </w:p>
    <w:p w14:paraId="710C9BDF" w14:textId="77777777" w:rsidR="00D0571D" w:rsidRPr="00491780" w:rsidRDefault="00D0571D" w:rsidP="00D0571D">
      <w:pPr>
        <w:pStyle w:val="PL"/>
        <w:shd w:val="clear" w:color="auto" w:fill="D9D9D9" w:themeFill="background1" w:themeFillShade="D9"/>
        <w:rPr>
          <w:sz w:val="13"/>
          <w:szCs w:val="16"/>
        </w:rPr>
      </w:pPr>
      <w:r w:rsidRPr="00491780">
        <w:rPr>
          <w:sz w:val="13"/>
          <w:szCs w:val="16"/>
        </w:rPr>
        <w:t>-- TAG-CONDRECONFIGTOADDMODLIST-STOP</w:t>
      </w:r>
    </w:p>
    <w:p w14:paraId="0BC4AEC1" w14:textId="77777777" w:rsidR="00D0571D" w:rsidRPr="003E5332" w:rsidRDefault="00D0571D" w:rsidP="00D0571D">
      <w:pPr>
        <w:pStyle w:val="PL"/>
        <w:shd w:val="clear" w:color="auto" w:fill="D9D9D9" w:themeFill="background1" w:themeFillShade="D9"/>
        <w:rPr>
          <w:sz w:val="13"/>
          <w:szCs w:val="16"/>
        </w:rPr>
      </w:pPr>
      <w:r w:rsidRPr="00491780">
        <w:rPr>
          <w:sz w:val="13"/>
          <w:szCs w:val="16"/>
        </w:rPr>
        <w:t>-- ASN1STOP</w:t>
      </w:r>
    </w:p>
    <w:p w14:paraId="1370EC5F" w14:textId="77777777" w:rsidR="00D0571D" w:rsidRDefault="00D0571D" w:rsidP="00D0571D">
      <w:pPr>
        <w:rPr>
          <w:color w:val="auto"/>
          <w:sz w:val="16"/>
          <w:szCs w:val="16"/>
        </w:rPr>
      </w:pPr>
      <w:r w:rsidRPr="0067780E">
        <w:rPr>
          <w:color w:val="auto"/>
          <w:sz w:val="16"/>
          <w:szCs w:val="16"/>
        </w:rPr>
        <w:t xml:space="preserve"> </w:t>
      </w:r>
    </w:p>
    <w:tbl>
      <w:tblPr>
        <w:tblW w:w="99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967"/>
      </w:tblGrid>
      <w:tr w:rsidR="00D0571D" w14:paraId="29637A32" w14:textId="77777777" w:rsidTr="001B1818">
        <w:trPr>
          <w:cantSplit/>
          <w:trHeight w:val="192"/>
        </w:trPr>
        <w:tc>
          <w:tcPr>
            <w:tcW w:w="9967" w:type="dxa"/>
            <w:tcBorders>
              <w:top w:val="single" w:sz="4" w:space="0" w:color="808080"/>
              <w:left w:val="single" w:sz="4" w:space="0" w:color="808080"/>
              <w:bottom w:val="single" w:sz="4" w:space="0" w:color="808080"/>
              <w:right w:val="single" w:sz="4" w:space="0" w:color="808080"/>
            </w:tcBorders>
            <w:hideMark/>
          </w:tcPr>
          <w:p w14:paraId="6E28AC36" w14:textId="77777777" w:rsidR="00D0571D" w:rsidRDefault="00D0571D" w:rsidP="001B1818">
            <w:pPr>
              <w:pStyle w:val="TAH"/>
              <w:rPr>
                <w:color w:val="auto"/>
                <w:lang w:val="en-CN" w:eastAsia="zh-CN"/>
              </w:rPr>
            </w:pPr>
            <w:proofErr w:type="spellStart"/>
            <w:r>
              <w:rPr>
                <w:i/>
                <w:iCs/>
              </w:rPr>
              <w:t>CondReconfigToAddMod</w:t>
            </w:r>
            <w:proofErr w:type="spellEnd"/>
            <w:r>
              <w:rPr>
                <w:i/>
                <w:iCs/>
              </w:rPr>
              <w:t xml:space="preserve"> </w:t>
            </w:r>
            <w:r>
              <w:t>field descriptions</w:t>
            </w:r>
          </w:p>
        </w:tc>
      </w:tr>
      <w:tr w:rsidR="00D0571D" w14:paraId="25047340" w14:textId="77777777" w:rsidTr="001B1818">
        <w:trPr>
          <w:cantSplit/>
          <w:trHeight w:val="946"/>
        </w:trPr>
        <w:tc>
          <w:tcPr>
            <w:tcW w:w="9967" w:type="dxa"/>
            <w:tcBorders>
              <w:top w:val="single" w:sz="4" w:space="0" w:color="808080"/>
              <w:left w:val="single" w:sz="4" w:space="0" w:color="808080"/>
              <w:bottom w:val="single" w:sz="4" w:space="0" w:color="808080"/>
              <w:right w:val="single" w:sz="4" w:space="0" w:color="808080"/>
            </w:tcBorders>
            <w:hideMark/>
          </w:tcPr>
          <w:p w14:paraId="68539D43" w14:textId="77777777" w:rsidR="00D0571D" w:rsidRDefault="00D0571D" w:rsidP="001B1818">
            <w:pPr>
              <w:pStyle w:val="TAL"/>
              <w:rPr>
                <w:b/>
                <w:bCs/>
                <w:i/>
                <w:iCs/>
              </w:rPr>
            </w:pPr>
            <w:proofErr w:type="spellStart"/>
            <w:r>
              <w:rPr>
                <w:b/>
                <w:bCs/>
                <w:i/>
                <w:iCs/>
              </w:rPr>
              <w:t>condExecutionCond</w:t>
            </w:r>
            <w:proofErr w:type="spellEnd"/>
          </w:p>
          <w:p w14:paraId="6AC51005" w14:textId="77777777" w:rsidR="00D0571D" w:rsidRDefault="00D0571D" w:rsidP="001B1818">
            <w:pPr>
              <w:pStyle w:val="TAL"/>
              <w:rPr>
                <w:b/>
                <w:bCs/>
                <w:i/>
                <w:iCs/>
              </w:rPr>
            </w:pPr>
            <w:r>
              <w:t>The execution condition that needs to be fulfilled in order to trigger the execution of a conditional reconfiguration for CHO, CPA, intra-SN CPC without MN involvement or MN initiated inter-SN CPC. When configuring 2 triggering events (</w:t>
            </w:r>
            <w:proofErr w:type="spellStart"/>
            <w:r>
              <w:t>Meas</w:t>
            </w:r>
            <w:proofErr w:type="spellEnd"/>
            <w:r>
              <w:t xml:space="preserve"> Ids) for a candidate cell, network ensures that both refer to the same </w:t>
            </w:r>
            <w:proofErr w:type="spellStart"/>
            <w:r>
              <w:rPr>
                <w:i/>
                <w:iCs/>
              </w:rPr>
              <w:t>measObject</w:t>
            </w:r>
            <w:proofErr w:type="spellEnd"/>
            <w:r>
              <w:rPr>
                <w:i/>
                <w:iCs/>
              </w:rPr>
              <w:t>.</w:t>
            </w:r>
            <w:r>
              <w:t xml:space="preserve"> For CHO, if network configures </w:t>
            </w:r>
            <w:r>
              <w:rPr>
                <w:i/>
                <w:iCs/>
              </w:rPr>
              <w:t>condEventD1</w:t>
            </w:r>
            <w:r>
              <w:t xml:space="preserve"> or </w:t>
            </w:r>
            <w:r>
              <w:rPr>
                <w:i/>
                <w:iCs/>
              </w:rPr>
              <w:t>condEventT1</w:t>
            </w:r>
            <w:r>
              <w:t xml:space="preserve"> for a candidate cell network configures a second triggering event </w:t>
            </w:r>
            <w:r>
              <w:rPr>
                <w:i/>
                <w:iCs/>
              </w:rPr>
              <w:t>condEventA3, condEventA4</w:t>
            </w:r>
            <w:r>
              <w:t xml:space="preserve"> or </w:t>
            </w:r>
            <w:r>
              <w:rPr>
                <w:i/>
                <w:iCs/>
              </w:rPr>
              <w:t>condEventA5</w:t>
            </w:r>
            <w:r>
              <w:t xml:space="preserve"> for the same candidate cell. Network does not configure both </w:t>
            </w:r>
            <w:r>
              <w:rPr>
                <w:i/>
                <w:iCs/>
              </w:rPr>
              <w:t>condEventD1</w:t>
            </w:r>
            <w:r>
              <w:t xml:space="preserve"> and </w:t>
            </w:r>
            <w:r>
              <w:rPr>
                <w:i/>
                <w:iCs/>
              </w:rPr>
              <w:t>condEventT1</w:t>
            </w:r>
            <w:r>
              <w:t xml:space="preserve"> for the same candidate cell.</w:t>
            </w:r>
          </w:p>
        </w:tc>
      </w:tr>
      <w:tr w:rsidR="00D0571D" w14:paraId="0BB50FBB" w14:textId="77777777" w:rsidTr="001B1818">
        <w:trPr>
          <w:cantSplit/>
          <w:trHeight w:val="763"/>
        </w:trPr>
        <w:tc>
          <w:tcPr>
            <w:tcW w:w="9967" w:type="dxa"/>
            <w:tcBorders>
              <w:top w:val="single" w:sz="4" w:space="0" w:color="808080"/>
              <w:left w:val="single" w:sz="4" w:space="0" w:color="808080"/>
              <w:bottom w:val="single" w:sz="4" w:space="0" w:color="808080"/>
              <w:right w:val="single" w:sz="4" w:space="0" w:color="808080"/>
            </w:tcBorders>
            <w:hideMark/>
          </w:tcPr>
          <w:p w14:paraId="36C6133A" w14:textId="77777777" w:rsidR="00D0571D" w:rsidRDefault="00D0571D" w:rsidP="001B1818">
            <w:pPr>
              <w:pStyle w:val="TAL"/>
              <w:rPr>
                <w:b/>
                <w:bCs/>
                <w:i/>
                <w:iCs/>
              </w:rPr>
            </w:pPr>
            <w:proofErr w:type="spellStart"/>
            <w:r>
              <w:rPr>
                <w:b/>
                <w:bCs/>
                <w:i/>
                <w:iCs/>
              </w:rPr>
              <w:t>condExecutionCondSCG</w:t>
            </w:r>
            <w:proofErr w:type="spellEnd"/>
          </w:p>
          <w:p w14:paraId="67DC5BA7" w14:textId="77777777" w:rsidR="00D0571D" w:rsidRDefault="00D0571D" w:rsidP="001B1818">
            <w:pPr>
              <w:pStyle w:val="TAL"/>
            </w:pPr>
            <w:r>
              <w:t xml:space="preserve">Contains execution condition that needs to be fulfilled in order to trigger the execution of a conditional reconfiguration for SN initiated inter-SN CPC. The </w:t>
            </w:r>
            <w:proofErr w:type="spellStart"/>
            <w:r>
              <w:t>Meas</w:t>
            </w:r>
            <w:proofErr w:type="spellEnd"/>
            <w:r>
              <w:t xml:space="preserve"> Ids refer to the </w:t>
            </w:r>
            <w:proofErr w:type="spellStart"/>
            <w:r>
              <w:rPr>
                <w:i/>
                <w:iCs/>
              </w:rPr>
              <w:t>measConfig</w:t>
            </w:r>
            <w:proofErr w:type="spellEnd"/>
            <w:r>
              <w:t xml:space="preserve"> associated with the SCG. When configuring 2 triggering events (</w:t>
            </w:r>
            <w:proofErr w:type="spellStart"/>
            <w:r>
              <w:t>Meas</w:t>
            </w:r>
            <w:proofErr w:type="spellEnd"/>
            <w:r>
              <w:t xml:space="preserve"> Ids) for a candidate cell, network ensures that both refer to the same </w:t>
            </w:r>
            <w:proofErr w:type="spellStart"/>
            <w:r>
              <w:rPr>
                <w:i/>
                <w:iCs/>
              </w:rPr>
              <w:t>measObject</w:t>
            </w:r>
            <w:proofErr w:type="spellEnd"/>
            <w:r>
              <w:t xml:space="preserve">. For each </w:t>
            </w:r>
            <w:proofErr w:type="spellStart"/>
            <w:r>
              <w:rPr>
                <w:i/>
                <w:iCs/>
              </w:rPr>
              <w:t>condReconfigurationId</w:t>
            </w:r>
            <w:proofErr w:type="spellEnd"/>
            <w:r>
              <w:t xml:space="preserve">, the network always configures either </w:t>
            </w:r>
            <w:proofErr w:type="spellStart"/>
            <w:r>
              <w:rPr>
                <w:i/>
                <w:iCs/>
              </w:rPr>
              <w:t>condExecutionCond</w:t>
            </w:r>
            <w:proofErr w:type="spellEnd"/>
            <w:r>
              <w:t xml:space="preserve"> or </w:t>
            </w:r>
            <w:proofErr w:type="spellStart"/>
            <w:r>
              <w:rPr>
                <w:i/>
                <w:iCs/>
              </w:rPr>
              <w:t>condExecutionCondSCG</w:t>
            </w:r>
            <w:proofErr w:type="spellEnd"/>
            <w:r>
              <w:t xml:space="preserve"> (not both).</w:t>
            </w:r>
          </w:p>
        </w:tc>
      </w:tr>
      <w:tr w:rsidR="00D0571D" w14:paraId="76283053" w14:textId="77777777" w:rsidTr="001B1818">
        <w:trPr>
          <w:cantSplit/>
          <w:trHeight w:val="798"/>
        </w:trPr>
        <w:tc>
          <w:tcPr>
            <w:tcW w:w="9967" w:type="dxa"/>
            <w:tcBorders>
              <w:top w:val="single" w:sz="4" w:space="0" w:color="808080"/>
              <w:left w:val="single" w:sz="4" w:space="0" w:color="808080"/>
              <w:bottom w:val="single" w:sz="4" w:space="0" w:color="808080"/>
              <w:right w:val="single" w:sz="4" w:space="0" w:color="808080"/>
            </w:tcBorders>
            <w:hideMark/>
          </w:tcPr>
          <w:p w14:paraId="3C29284A" w14:textId="77777777" w:rsidR="00D0571D" w:rsidRDefault="00D0571D" w:rsidP="001B1818">
            <w:pPr>
              <w:pStyle w:val="TAL"/>
            </w:pPr>
            <w:proofErr w:type="spellStart"/>
            <w:r>
              <w:rPr>
                <w:b/>
                <w:bCs/>
                <w:i/>
                <w:iCs/>
              </w:rPr>
              <w:t>condRRCReconfig</w:t>
            </w:r>
            <w:proofErr w:type="spellEnd"/>
          </w:p>
          <w:p w14:paraId="11FB70EF" w14:textId="77777777" w:rsidR="00D0571D" w:rsidRDefault="00D0571D" w:rsidP="001B1818">
            <w:pPr>
              <w:pStyle w:val="TAL"/>
              <w:rPr>
                <w:b/>
                <w:bCs/>
                <w:i/>
                <w:iCs/>
              </w:rPr>
            </w:pPr>
            <w:r>
              <w:t xml:space="preserve">The </w:t>
            </w:r>
            <w:proofErr w:type="spellStart"/>
            <w:r>
              <w:rPr>
                <w:i/>
                <w:iCs/>
              </w:rPr>
              <w:t>RRCReconfiguration</w:t>
            </w:r>
            <w:proofErr w:type="spellEnd"/>
            <w:r>
              <w:t xml:space="preserve"> message to be applied when the condition(s) are fulfilled. The </w:t>
            </w:r>
            <w:proofErr w:type="spellStart"/>
            <w:r>
              <w:rPr>
                <w:i/>
                <w:iCs/>
              </w:rPr>
              <w:t>RRCReconfiguration</w:t>
            </w:r>
            <w:proofErr w:type="spellEnd"/>
            <w:r>
              <w:t xml:space="preserve"> message contained in </w:t>
            </w:r>
            <w:proofErr w:type="spellStart"/>
            <w:r>
              <w:rPr>
                <w:i/>
                <w:iCs/>
              </w:rPr>
              <w:t>condRRCReconfig</w:t>
            </w:r>
            <w:proofErr w:type="spellEnd"/>
            <w:r>
              <w:t xml:space="preserve"> cannot contain the field </w:t>
            </w:r>
            <w:proofErr w:type="spellStart"/>
            <w:r>
              <w:rPr>
                <w:i/>
                <w:iCs/>
              </w:rPr>
              <w:t>conditionalReconfiguration</w:t>
            </w:r>
            <w:proofErr w:type="spellEnd"/>
            <w:r>
              <w:t xml:space="preserve"> or the field</w:t>
            </w:r>
            <w:r>
              <w:rPr>
                <w:i/>
                <w:iCs/>
              </w:rPr>
              <w:t xml:space="preserve"> daps-Config</w:t>
            </w:r>
            <w:r>
              <w:t xml:space="preserve">. For CPA and for CPC, the </w:t>
            </w:r>
            <w:proofErr w:type="spellStart"/>
            <w:r>
              <w:rPr>
                <w:i/>
                <w:iCs/>
              </w:rPr>
              <w:t>RRCReconfiguration</w:t>
            </w:r>
            <w:proofErr w:type="spellEnd"/>
            <w:r>
              <w:t xml:space="preserve"> message contained in </w:t>
            </w:r>
            <w:proofErr w:type="spellStart"/>
            <w:r>
              <w:rPr>
                <w:i/>
                <w:iCs/>
              </w:rPr>
              <w:t>condRRCReconfig</w:t>
            </w:r>
            <w:proofErr w:type="spellEnd"/>
            <w:r>
              <w:t xml:space="preserve"> cannot contain the field </w:t>
            </w:r>
            <w:proofErr w:type="spellStart"/>
            <w:r>
              <w:rPr>
                <w:i/>
                <w:iCs/>
              </w:rPr>
              <w:t>scg</w:t>
            </w:r>
            <w:proofErr w:type="spellEnd"/>
            <w:r>
              <w:rPr>
                <w:i/>
                <w:iCs/>
              </w:rPr>
              <w:t>-State</w:t>
            </w:r>
            <w:r>
              <w:t>.</w:t>
            </w:r>
          </w:p>
        </w:tc>
      </w:tr>
      <w:tr w:rsidR="00D0571D" w14:paraId="167FAE4E" w14:textId="77777777" w:rsidTr="001B1818">
        <w:trPr>
          <w:cantSplit/>
          <w:trHeight w:val="549"/>
        </w:trPr>
        <w:tc>
          <w:tcPr>
            <w:tcW w:w="9967" w:type="dxa"/>
            <w:tcBorders>
              <w:top w:val="single" w:sz="4" w:space="0" w:color="808080"/>
              <w:left w:val="single" w:sz="4" w:space="0" w:color="808080"/>
              <w:bottom w:val="single" w:sz="4" w:space="0" w:color="808080"/>
              <w:right w:val="single" w:sz="4" w:space="0" w:color="808080"/>
            </w:tcBorders>
          </w:tcPr>
          <w:p w14:paraId="7ED2E67F" w14:textId="77777777" w:rsidR="00D0571D" w:rsidRDefault="00D0571D" w:rsidP="001B1818">
            <w:pPr>
              <w:pStyle w:val="TAL"/>
              <w:rPr>
                <w:b/>
                <w:bCs/>
                <w:i/>
                <w:iCs/>
                <w:color w:val="FF0000"/>
                <w:highlight w:val="yellow"/>
                <w:u w:val="single"/>
              </w:rPr>
            </w:pPr>
            <w:proofErr w:type="spellStart"/>
            <w:r w:rsidRPr="00D32078">
              <w:rPr>
                <w:b/>
                <w:bCs/>
                <w:i/>
                <w:iCs/>
                <w:color w:val="FF0000"/>
                <w:highlight w:val="yellow"/>
                <w:u w:val="single"/>
              </w:rPr>
              <w:t>ExtendedcondExecutionCond</w:t>
            </w:r>
            <w:proofErr w:type="spellEnd"/>
          </w:p>
          <w:p w14:paraId="7BE18A33" w14:textId="77777777" w:rsidR="00D0571D" w:rsidRPr="00C61C81" w:rsidRDefault="00D0571D" w:rsidP="001B1818">
            <w:pPr>
              <w:rPr>
                <w:color w:val="FF0000"/>
                <w:highlight w:val="yellow"/>
                <w:u w:val="single"/>
              </w:rPr>
            </w:pPr>
            <w:r w:rsidRPr="00D32078">
              <w:rPr>
                <w:color w:val="FF0000"/>
                <w:highlight w:val="yellow"/>
                <w:u w:val="single"/>
              </w:rPr>
              <w:t xml:space="preserve">3rd </w:t>
            </w:r>
            <w:proofErr w:type="spellStart"/>
            <w:r w:rsidRPr="00D32078">
              <w:rPr>
                <w:color w:val="FF0000"/>
                <w:highlight w:val="yellow"/>
                <w:u w:val="single"/>
              </w:rPr>
              <w:t>Meas</w:t>
            </w:r>
            <w:proofErr w:type="spellEnd"/>
            <w:r w:rsidRPr="00D32078">
              <w:rPr>
                <w:color w:val="FF0000"/>
                <w:highlight w:val="yellow"/>
                <w:u w:val="single"/>
              </w:rPr>
              <w:t xml:space="preserve"> Id associated with execution conditions</w:t>
            </w:r>
            <w:r>
              <w:rPr>
                <w:color w:val="FF0000"/>
                <w:highlight w:val="yellow"/>
                <w:u w:val="single"/>
              </w:rPr>
              <w:t>.</w:t>
            </w:r>
          </w:p>
        </w:tc>
      </w:tr>
      <w:tr w:rsidR="00D0571D" w14:paraId="65277D0A" w14:textId="77777777" w:rsidTr="001B1818">
        <w:trPr>
          <w:cantSplit/>
          <w:trHeight w:val="798"/>
        </w:trPr>
        <w:tc>
          <w:tcPr>
            <w:tcW w:w="9967" w:type="dxa"/>
            <w:tcBorders>
              <w:top w:val="single" w:sz="4" w:space="0" w:color="808080"/>
              <w:left w:val="single" w:sz="4" w:space="0" w:color="808080"/>
              <w:bottom w:val="single" w:sz="4" w:space="0" w:color="808080"/>
              <w:right w:val="single" w:sz="4" w:space="0" w:color="808080"/>
            </w:tcBorders>
          </w:tcPr>
          <w:p w14:paraId="3B4EAFD7" w14:textId="77777777" w:rsidR="00D0571D" w:rsidRPr="00081B06" w:rsidRDefault="00D0571D" w:rsidP="001B1818">
            <w:pPr>
              <w:pStyle w:val="TAL"/>
              <w:rPr>
                <w:b/>
                <w:bCs/>
                <w:i/>
                <w:iCs/>
                <w:color w:val="FF0000"/>
                <w:highlight w:val="yellow"/>
                <w:u w:val="single"/>
                <w:lang w:val="en-CN" w:eastAsia="zh-CN"/>
              </w:rPr>
            </w:pPr>
            <w:proofErr w:type="spellStart"/>
            <w:r>
              <w:rPr>
                <w:b/>
                <w:bCs/>
                <w:i/>
                <w:iCs/>
                <w:color w:val="FF0000"/>
                <w:highlight w:val="yellow"/>
                <w:u w:val="single"/>
              </w:rPr>
              <w:t>NES</w:t>
            </w:r>
            <w:r w:rsidRPr="00081B06">
              <w:rPr>
                <w:b/>
                <w:bCs/>
                <w:i/>
                <w:iCs/>
                <w:color w:val="FF0000"/>
                <w:highlight w:val="yellow"/>
                <w:u w:val="single"/>
              </w:rPr>
              <w:t>condExecutionCond</w:t>
            </w:r>
            <w:proofErr w:type="spellEnd"/>
          </w:p>
          <w:p w14:paraId="54BCAC36" w14:textId="77777777" w:rsidR="00D0571D" w:rsidRPr="00081B06" w:rsidRDefault="00D0571D" w:rsidP="001B1818">
            <w:pPr>
              <w:rPr>
                <w:b/>
                <w:bCs/>
                <w:i/>
                <w:iCs/>
                <w:color w:val="FF0000"/>
                <w:highlight w:val="yellow"/>
                <w:u w:val="single"/>
              </w:rPr>
            </w:pPr>
            <w:r w:rsidRPr="00081B06">
              <w:rPr>
                <w:color w:val="FF0000"/>
                <w:highlight w:val="yellow"/>
                <w:u w:val="single"/>
              </w:rPr>
              <w:t xml:space="preserve">To indicate </w:t>
            </w:r>
            <w:proofErr w:type="spellStart"/>
            <w:r w:rsidRPr="00081B06">
              <w:rPr>
                <w:color w:val="FF0000"/>
                <w:highlight w:val="yellow"/>
                <w:u w:val="single"/>
              </w:rPr>
              <w:t>Meas</w:t>
            </w:r>
            <w:proofErr w:type="spellEnd"/>
            <w:r w:rsidRPr="00081B06">
              <w:rPr>
                <w:color w:val="FF0000"/>
                <w:highlight w:val="yellow"/>
                <w:u w:val="single"/>
              </w:rPr>
              <w:t xml:space="preserve"> Id whose associated execution condition is applied after </w:t>
            </w:r>
            <w:r>
              <w:rPr>
                <w:color w:val="FF0000"/>
                <w:highlight w:val="yellow"/>
                <w:u w:val="single"/>
              </w:rPr>
              <w:t>source cell enters NES mode</w:t>
            </w:r>
            <w:r w:rsidRPr="00081B06">
              <w:rPr>
                <w:color w:val="FF0000"/>
                <w:highlight w:val="yellow"/>
                <w:u w:val="single"/>
              </w:rPr>
              <w:t>. This field is presence only when configuring 2 triggering events (</w:t>
            </w:r>
            <w:proofErr w:type="spellStart"/>
            <w:r w:rsidRPr="00081B06">
              <w:rPr>
                <w:color w:val="FF0000"/>
                <w:highlight w:val="yellow"/>
                <w:u w:val="single"/>
              </w:rPr>
              <w:t>Meas</w:t>
            </w:r>
            <w:proofErr w:type="spellEnd"/>
            <w:r w:rsidRPr="00081B06">
              <w:rPr>
                <w:color w:val="FF0000"/>
                <w:highlight w:val="yellow"/>
                <w:u w:val="single"/>
              </w:rPr>
              <w:t xml:space="preserve"> Ids) </w:t>
            </w:r>
            <w:r w:rsidRPr="00081B06">
              <w:rPr>
                <w:i/>
                <w:iCs/>
                <w:color w:val="FF0000"/>
                <w:highlight w:val="yellow"/>
                <w:u w:val="single"/>
              </w:rPr>
              <w:t>condEventA3, condEventA4</w:t>
            </w:r>
            <w:r w:rsidRPr="00081B06">
              <w:rPr>
                <w:color w:val="FF0000"/>
                <w:highlight w:val="yellow"/>
                <w:u w:val="single"/>
              </w:rPr>
              <w:t xml:space="preserve"> or </w:t>
            </w:r>
            <w:r w:rsidRPr="00081B06">
              <w:rPr>
                <w:i/>
                <w:iCs/>
                <w:color w:val="FF0000"/>
                <w:highlight w:val="yellow"/>
                <w:u w:val="single"/>
              </w:rPr>
              <w:t>condEventA5</w:t>
            </w:r>
            <w:r w:rsidRPr="00081B06">
              <w:rPr>
                <w:color w:val="FF0000"/>
                <w:highlight w:val="yellow"/>
                <w:u w:val="single"/>
              </w:rPr>
              <w:t xml:space="preserve"> for a candidate cell.</w:t>
            </w:r>
          </w:p>
        </w:tc>
      </w:tr>
    </w:tbl>
    <w:p w14:paraId="36F4D847" w14:textId="77777777" w:rsidR="00D0571D" w:rsidRDefault="00D0571D" w:rsidP="00D0571D">
      <w:r>
        <w:t xml:space="preserve"> </w:t>
      </w:r>
    </w:p>
    <w:tbl>
      <w:tblPr>
        <w:tblW w:w="102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3"/>
        <w:gridCol w:w="7340"/>
      </w:tblGrid>
      <w:tr w:rsidR="00D0571D" w14:paraId="565DBAF8" w14:textId="77777777" w:rsidTr="001B1818">
        <w:trPr>
          <w:trHeight w:val="344"/>
        </w:trPr>
        <w:tc>
          <w:tcPr>
            <w:tcW w:w="2913" w:type="dxa"/>
            <w:tcBorders>
              <w:top w:val="single" w:sz="4" w:space="0" w:color="auto"/>
              <w:left w:val="single" w:sz="4" w:space="0" w:color="auto"/>
              <w:bottom w:val="single" w:sz="4" w:space="0" w:color="auto"/>
              <w:right w:val="single" w:sz="4" w:space="0" w:color="auto"/>
            </w:tcBorders>
            <w:hideMark/>
          </w:tcPr>
          <w:p w14:paraId="6A19E7FE" w14:textId="77777777" w:rsidR="00D0571D" w:rsidRDefault="00D0571D" w:rsidP="001B1818">
            <w:pPr>
              <w:pStyle w:val="TAH"/>
              <w:rPr>
                <w:b w:val="0"/>
              </w:rPr>
            </w:pPr>
            <w:r>
              <w:t>Conditional Presence</w:t>
            </w:r>
          </w:p>
        </w:tc>
        <w:tc>
          <w:tcPr>
            <w:tcW w:w="7340" w:type="dxa"/>
            <w:tcBorders>
              <w:top w:val="single" w:sz="4" w:space="0" w:color="auto"/>
              <w:left w:val="nil"/>
              <w:bottom w:val="single" w:sz="4" w:space="0" w:color="auto"/>
              <w:right w:val="single" w:sz="4" w:space="0" w:color="auto"/>
            </w:tcBorders>
            <w:hideMark/>
          </w:tcPr>
          <w:p w14:paraId="7EE5F10F" w14:textId="77777777" w:rsidR="00D0571D" w:rsidRDefault="00D0571D" w:rsidP="001B1818">
            <w:pPr>
              <w:pStyle w:val="TAH"/>
              <w:rPr>
                <w:b w:val="0"/>
                <w:bCs/>
              </w:rPr>
            </w:pPr>
            <w:r>
              <w:t>Explanation</w:t>
            </w:r>
          </w:p>
        </w:tc>
      </w:tr>
      <w:tr w:rsidR="00D0571D" w14:paraId="33762CE7" w14:textId="77777777" w:rsidTr="001B1818">
        <w:trPr>
          <w:trHeight w:val="326"/>
        </w:trPr>
        <w:tc>
          <w:tcPr>
            <w:tcW w:w="2913" w:type="dxa"/>
            <w:tcBorders>
              <w:top w:val="single" w:sz="4" w:space="0" w:color="auto"/>
              <w:left w:val="single" w:sz="4" w:space="0" w:color="auto"/>
              <w:bottom w:val="single" w:sz="4" w:space="0" w:color="auto"/>
              <w:right w:val="single" w:sz="4" w:space="0" w:color="auto"/>
            </w:tcBorders>
            <w:hideMark/>
          </w:tcPr>
          <w:p w14:paraId="64DA92EF" w14:textId="77777777" w:rsidR="00D0571D" w:rsidRDefault="00D0571D" w:rsidP="001B1818">
            <w:pPr>
              <w:pStyle w:val="TAL"/>
              <w:rPr>
                <w:i/>
                <w:iCs/>
              </w:rPr>
            </w:pPr>
            <w:proofErr w:type="spellStart"/>
            <w:r>
              <w:rPr>
                <w:i/>
                <w:iCs/>
              </w:rPr>
              <w:t>condReconfigAdd</w:t>
            </w:r>
            <w:proofErr w:type="spellEnd"/>
          </w:p>
        </w:tc>
        <w:tc>
          <w:tcPr>
            <w:tcW w:w="7340" w:type="dxa"/>
            <w:tcBorders>
              <w:top w:val="single" w:sz="4" w:space="0" w:color="auto"/>
              <w:left w:val="nil"/>
              <w:bottom w:val="single" w:sz="4" w:space="0" w:color="auto"/>
              <w:right w:val="single" w:sz="4" w:space="0" w:color="auto"/>
            </w:tcBorders>
            <w:hideMark/>
          </w:tcPr>
          <w:p w14:paraId="3043C8AC" w14:textId="77777777" w:rsidR="00D0571D" w:rsidRDefault="00D0571D" w:rsidP="001B1818">
            <w:pPr>
              <w:pStyle w:val="TAL"/>
            </w:pPr>
            <w:r>
              <w:t xml:space="preserve">The field is mandatory present when a </w:t>
            </w:r>
            <w:proofErr w:type="spellStart"/>
            <w:r>
              <w:rPr>
                <w:i/>
                <w:iCs/>
              </w:rPr>
              <w:t>condReconfigId</w:t>
            </w:r>
            <w:proofErr w:type="spellEnd"/>
            <w:r>
              <w:t xml:space="preserve"> is being added. Otherwise the field is optional, need M.</w:t>
            </w:r>
          </w:p>
        </w:tc>
      </w:tr>
    </w:tbl>
    <w:p w14:paraId="57A55928" w14:textId="77777777" w:rsidR="00D0571D" w:rsidRPr="00512AF2" w:rsidRDefault="00D0571D" w:rsidP="00D0571D">
      <w:r>
        <w:t xml:space="preserve"> </w:t>
      </w:r>
    </w:p>
    <w:p w14:paraId="7D5A390E" w14:textId="77777777" w:rsidR="00D0571D" w:rsidRPr="00512AF2" w:rsidRDefault="00D0571D" w:rsidP="00D0571D">
      <w:pPr>
        <w:pStyle w:val="Heading2"/>
      </w:pPr>
      <w:r>
        <w:t>Change in s</w:t>
      </w:r>
      <w:r w:rsidRPr="00512AF2">
        <w:rPr>
          <w:rFonts w:hint="eastAsia"/>
        </w:rPr>
        <w:t>e</w:t>
      </w:r>
      <w:r w:rsidRPr="00512AF2">
        <w:t xml:space="preserve">ction </w:t>
      </w:r>
      <w:r>
        <w:t>5</w:t>
      </w:r>
      <w:r w:rsidRPr="00512AF2">
        <w:t>.3.</w:t>
      </w:r>
      <w:r>
        <w:t>5.13.4 of TS 38.331</w:t>
      </w:r>
    </w:p>
    <w:p w14:paraId="094BD303" w14:textId="77777777" w:rsidR="00D0571D" w:rsidRDefault="00D0571D" w:rsidP="00D0571D">
      <w:pPr>
        <w:pStyle w:val="Heading5"/>
        <w:rPr>
          <w:rFonts w:eastAsia="MS Mincho"/>
          <w:b/>
          <w:bCs/>
          <w:lang w:val="en-CN" w:eastAsia="zh-CN"/>
        </w:rPr>
      </w:pPr>
      <w:r>
        <w:rPr>
          <w:rFonts w:eastAsia="MS Mincho"/>
          <w:b/>
          <w:bCs/>
        </w:rPr>
        <w:t>5.3.5.13.4</w:t>
      </w:r>
      <w:r>
        <w:rPr>
          <w:rFonts w:eastAsia="MS Mincho"/>
          <w:b/>
          <w:bCs/>
        </w:rPr>
        <w:tab/>
        <w:t>Conditional reconfiguration evaluation</w:t>
      </w:r>
    </w:p>
    <w:p w14:paraId="3CEAD668" w14:textId="77777777" w:rsidR="00D0571D" w:rsidRDefault="00D0571D" w:rsidP="00D0571D">
      <w:pPr>
        <w:rPr>
          <w:rFonts w:eastAsia="Times New Roman"/>
        </w:rPr>
      </w:pPr>
      <w:r>
        <w:t>The UE shall:</w:t>
      </w:r>
    </w:p>
    <w:p w14:paraId="18303617" w14:textId="77777777" w:rsidR="00D0571D" w:rsidRDefault="00D0571D" w:rsidP="00D0571D">
      <w:pPr>
        <w:pStyle w:val="B1"/>
      </w:pPr>
      <w:r>
        <w:t>1&gt;</w:t>
      </w:r>
      <w:r>
        <w:tab/>
        <w:t xml:space="preserve">for each </w:t>
      </w:r>
      <w:proofErr w:type="spellStart"/>
      <w:r>
        <w:rPr>
          <w:i/>
          <w:iCs/>
        </w:rPr>
        <w:t>condReconfigId</w:t>
      </w:r>
      <w:proofErr w:type="spellEnd"/>
      <w:r>
        <w:t xml:space="preserve"> within the </w:t>
      </w:r>
      <w:proofErr w:type="spellStart"/>
      <w:r>
        <w:rPr>
          <w:i/>
          <w:iCs/>
        </w:rPr>
        <w:t>VarConditionalReconfig</w:t>
      </w:r>
      <w:proofErr w:type="spellEnd"/>
      <w:r>
        <w:t>:</w:t>
      </w:r>
    </w:p>
    <w:p w14:paraId="0C97CFD3" w14:textId="77777777" w:rsidR="00D0571D" w:rsidRDefault="00D0571D" w:rsidP="00D0571D">
      <w:pPr>
        <w:pStyle w:val="B2"/>
      </w:pPr>
      <w:r>
        <w:t>2&gt;</w:t>
      </w:r>
      <w:r>
        <w:tab/>
        <w:t xml:space="preserve">if the </w:t>
      </w:r>
      <w:proofErr w:type="spellStart"/>
      <w:r>
        <w:rPr>
          <w:i/>
          <w:iCs/>
        </w:rPr>
        <w:t>RRCReconfiguration</w:t>
      </w:r>
      <w:proofErr w:type="spellEnd"/>
      <w:r>
        <w:t xml:space="preserve"> within </w:t>
      </w:r>
      <w:proofErr w:type="spellStart"/>
      <w:r>
        <w:rPr>
          <w:i/>
          <w:iCs/>
        </w:rPr>
        <w:t>condRRCReconfig</w:t>
      </w:r>
      <w:proofErr w:type="spellEnd"/>
      <w:r>
        <w:t xml:space="preserve"> includes the </w:t>
      </w:r>
      <w:proofErr w:type="spellStart"/>
      <w:r>
        <w:rPr>
          <w:i/>
          <w:iCs/>
        </w:rPr>
        <w:t>masterCellGroup</w:t>
      </w:r>
      <w:proofErr w:type="spellEnd"/>
      <w:r>
        <w:t xml:space="preserve"> including the </w:t>
      </w:r>
      <w:proofErr w:type="spellStart"/>
      <w:r>
        <w:rPr>
          <w:i/>
          <w:iCs/>
        </w:rPr>
        <w:t>reconfigurationWithSync</w:t>
      </w:r>
      <w:proofErr w:type="spellEnd"/>
      <w:r>
        <w:t>:</w:t>
      </w:r>
    </w:p>
    <w:p w14:paraId="370C7F5C" w14:textId="77777777" w:rsidR="00D0571D" w:rsidRDefault="00D0571D" w:rsidP="00D0571D">
      <w:pPr>
        <w:pStyle w:val="B3"/>
      </w:pPr>
      <w:r>
        <w:lastRenderedPageBreak/>
        <w:t>3&gt;</w:t>
      </w:r>
      <w:r>
        <w:tab/>
        <w:t xml:space="preserve">consider the cell which has a physical cell identity matching the value indicated in the </w:t>
      </w:r>
      <w:proofErr w:type="spellStart"/>
      <w:r>
        <w:rPr>
          <w:i/>
          <w:iCs/>
        </w:rPr>
        <w:t>ServingCellConfigCommon</w:t>
      </w:r>
      <w:proofErr w:type="spellEnd"/>
      <w:r>
        <w:t xml:space="preserve"> included in the </w:t>
      </w:r>
      <w:proofErr w:type="spellStart"/>
      <w:r>
        <w:rPr>
          <w:i/>
          <w:iCs/>
        </w:rPr>
        <w:t>reconfigurationWithSync</w:t>
      </w:r>
      <w:proofErr w:type="spellEnd"/>
      <w:r>
        <w:t xml:space="preserve"> within the </w:t>
      </w:r>
      <w:proofErr w:type="spellStart"/>
      <w:r>
        <w:rPr>
          <w:i/>
          <w:iCs/>
        </w:rPr>
        <w:t>masterCellGroup</w:t>
      </w:r>
      <w:proofErr w:type="spellEnd"/>
      <w:r>
        <w:t xml:space="preserve"> in the received </w:t>
      </w:r>
      <w:proofErr w:type="spellStart"/>
      <w:r>
        <w:rPr>
          <w:i/>
          <w:iCs/>
        </w:rPr>
        <w:t>condRRCReconfig</w:t>
      </w:r>
      <w:proofErr w:type="spellEnd"/>
      <w:r>
        <w:rPr>
          <w:i/>
          <w:iCs/>
        </w:rPr>
        <w:t xml:space="preserve"> </w:t>
      </w:r>
      <w:r>
        <w:t>to be applicable cell;</w:t>
      </w:r>
    </w:p>
    <w:p w14:paraId="757EBE9E" w14:textId="77777777" w:rsidR="00D0571D" w:rsidRDefault="00D0571D" w:rsidP="00D0571D">
      <w:pPr>
        <w:pStyle w:val="B2"/>
      </w:pPr>
      <w:r>
        <w:t>2&gt;</w:t>
      </w:r>
      <w:r>
        <w:tab/>
        <w:t xml:space="preserve">else if the </w:t>
      </w:r>
      <w:proofErr w:type="spellStart"/>
      <w:r>
        <w:rPr>
          <w:i/>
          <w:iCs/>
        </w:rPr>
        <w:t>RRCReconfiguration</w:t>
      </w:r>
      <w:proofErr w:type="spellEnd"/>
      <w:r>
        <w:t xml:space="preserve"> within </w:t>
      </w:r>
      <w:proofErr w:type="spellStart"/>
      <w:r>
        <w:rPr>
          <w:i/>
          <w:iCs/>
        </w:rPr>
        <w:t>condRRCReconfig</w:t>
      </w:r>
      <w:proofErr w:type="spellEnd"/>
      <w:r>
        <w:t xml:space="preserve"> includes the </w:t>
      </w:r>
      <w:proofErr w:type="spellStart"/>
      <w:r>
        <w:rPr>
          <w:i/>
          <w:iCs/>
        </w:rPr>
        <w:t>secondaryCellGroup</w:t>
      </w:r>
      <w:proofErr w:type="spellEnd"/>
      <w:r>
        <w:t xml:space="preserve"> including the </w:t>
      </w:r>
      <w:proofErr w:type="spellStart"/>
      <w:r>
        <w:rPr>
          <w:i/>
          <w:iCs/>
        </w:rPr>
        <w:t>reconfigurationWithSync</w:t>
      </w:r>
      <w:proofErr w:type="spellEnd"/>
      <w:r>
        <w:t>:</w:t>
      </w:r>
    </w:p>
    <w:p w14:paraId="1A639735" w14:textId="77777777" w:rsidR="00D0571D" w:rsidRDefault="00D0571D" w:rsidP="00D0571D">
      <w:pPr>
        <w:pStyle w:val="B3"/>
      </w:pPr>
      <w:r>
        <w:t>3&gt;</w:t>
      </w:r>
      <w:r>
        <w:tab/>
        <w:t xml:space="preserve">consider the cell which has a physical cell identity matching the value indicated in the </w:t>
      </w:r>
      <w:proofErr w:type="spellStart"/>
      <w:r>
        <w:rPr>
          <w:i/>
          <w:iCs/>
        </w:rPr>
        <w:t>ServingCellConfigCommon</w:t>
      </w:r>
      <w:proofErr w:type="spellEnd"/>
      <w:r>
        <w:t xml:space="preserve"> included in the </w:t>
      </w:r>
      <w:proofErr w:type="spellStart"/>
      <w:r>
        <w:rPr>
          <w:i/>
          <w:iCs/>
        </w:rPr>
        <w:t>reconfigurationWithSync</w:t>
      </w:r>
      <w:proofErr w:type="spellEnd"/>
      <w:r>
        <w:t xml:space="preserve"> within the </w:t>
      </w:r>
      <w:proofErr w:type="spellStart"/>
      <w:r>
        <w:rPr>
          <w:i/>
          <w:iCs/>
        </w:rPr>
        <w:t>secondaryCellGroup</w:t>
      </w:r>
      <w:proofErr w:type="spellEnd"/>
      <w:r>
        <w:t xml:space="preserve"> within the received </w:t>
      </w:r>
      <w:proofErr w:type="spellStart"/>
      <w:r>
        <w:rPr>
          <w:i/>
          <w:iCs/>
        </w:rPr>
        <w:t>condRRCReconfig</w:t>
      </w:r>
      <w:proofErr w:type="spellEnd"/>
      <w:r>
        <w:t xml:space="preserve"> to be applicable cell;</w:t>
      </w:r>
    </w:p>
    <w:p w14:paraId="79AC7DA1" w14:textId="77777777" w:rsidR="00D0571D" w:rsidRDefault="00D0571D" w:rsidP="00D0571D">
      <w:pPr>
        <w:pStyle w:val="B2"/>
      </w:pPr>
      <w:r>
        <w:t>2&gt;</w:t>
      </w:r>
      <w:r>
        <w:tab/>
        <w:t xml:space="preserve">if </w:t>
      </w:r>
      <w:proofErr w:type="spellStart"/>
      <w:r>
        <w:rPr>
          <w:i/>
          <w:iCs/>
        </w:rPr>
        <w:t>condExecutionCondSCG</w:t>
      </w:r>
      <w:proofErr w:type="spellEnd"/>
      <w:r>
        <w:t xml:space="preserve"> is configured:</w:t>
      </w:r>
    </w:p>
    <w:p w14:paraId="695C7E39" w14:textId="77777777" w:rsidR="00D0571D" w:rsidRDefault="00D0571D" w:rsidP="00D0571D">
      <w:pPr>
        <w:pStyle w:val="B3"/>
      </w:pPr>
      <w:r>
        <w:t>3&gt;</w:t>
      </w:r>
      <w:r>
        <w:tab/>
        <w:t xml:space="preserve">in the remainder of the procedure, consider each </w:t>
      </w:r>
      <w:proofErr w:type="spellStart"/>
      <w:r>
        <w:rPr>
          <w:i/>
          <w:iCs/>
        </w:rPr>
        <w:t>measId</w:t>
      </w:r>
      <w:proofErr w:type="spellEnd"/>
      <w:r>
        <w:t xml:space="preserve"> indicated in the </w:t>
      </w:r>
      <w:proofErr w:type="spellStart"/>
      <w:r>
        <w:rPr>
          <w:i/>
          <w:iCs/>
        </w:rPr>
        <w:t>condExecutionCondSCG</w:t>
      </w:r>
      <w:proofErr w:type="spellEnd"/>
      <w:r>
        <w:t xml:space="preserve"> as a </w:t>
      </w:r>
      <w:proofErr w:type="spellStart"/>
      <w:r>
        <w:rPr>
          <w:i/>
          <w:iCs/>
        </w:rPr>
        <w:t>measId</w:t>
      </w:r>
      <w:proofErr w:type="spellEnd"/>
      <w:r>
        <w:t xml:space="preserve"> in the </w:t>
      </w:r>
      <w:proofErr w:type="spellStart"/>
      <w:r>
        <w:rPr>
          <w:i/>
          <w:iCs/>
        </w:rPr>
        <w:t>VarMeasConfig</w:t>
      </w:r>
      <w:proofErr w:type="spellEnd"/>
      <w:r>
        <w:t xml:space="preserve"> associated with the SCG </w:t>
      </w:r>
      <w:proofErr w:type="spellStart"/>
      <w:r>
        <w:rPr>
          <w:i/>
          <w:iCs/>
        </w:rPr>
        <w:t>measConfig</w:t>
      </w:r>
      <w:proofErr w:type="spellEnd"/>
      <w:r>
        <w:t>;</w:t>
      </w:r>
    </w:p>
    <w:p w14:paraId="1C6350C3" w14:textId="77777777" w:rsidR="00D0571D" w:rsidRDefault="00D0571D" w:rsidP="00D0571D">
      <w:pPr>
        <w:pStyle w:val="B2"/>
      </w:pPr>
      <w:r>
        <w:t>2&gt;</w:t>
      </w:r>
      <w:r>
        <w:tab/>
        <w:t xml:space="preserve">if </w:t>
      </w:r>
      <w:proofErr w:type="spellStart"/>
      <w:r>
        <w:rPr>
          <w:i/>
          <w:iCs/>
        </w:rPr>
        <w:t>condExecutionCond</w:t>
      </w:r>
      <w:proofErr w:type="spellEnd"/>
      <w:r>
        <w:t xml:space="preserve"> is configured:</w:t>
      </w:r>
    </w:p>
    <w:p w14:paraId="291E0C94" w14:textId="77777777" w:rsidR="00D0571D" w:rsidRDefault="00D0571D" w:rsidP="00D0571D">
      <w:pPr>
        <w:pStyle w:val="B3"/>
      </w:pPr>
      <w:r>
        <w:t>3&gt;</w:t>
      </w:r>
      <w:r>
        <w:tab/>
        <w:t xml:space="preserve">if it is configured via SRB3 or configured within </w:t>
      </w:r>
      <w:r>
        <w:rPr>
          <w:i/>
          <w:iCs/>
        </w:rPr>
        <w:t>nr-SCG</w:t>
      </w:r>
      <w:r>
        <w:t xml:space="preserve"> or within </w:t>
      </w:r>
      <w:r>
        <w:rPr>
          <w:i/>
          <w:iCs/>
        </w:rPr>
        <w:t>nr-</w:t>
      </w:r>
      <w:proofErr w:type="spellStart"/>
      <w:r>
        <w:rPr>
          <w:i/>
          <w:iCs/>
        </w:rPr>
        <w:t>SecondaryCellGroupConfig</w:t>
      </w:r>
      <w:proofErr w:type="spellEnd"/>
      <w:r>
        <w:t xml:space="preserve"> (specified in TS 36.331[10]) via SRB1:</w:t>
      </w:r>
    </w:p>
    <w:p w14:paraId="00D5450A" w14:textId="77777777" w:rsidR="00D0571D" w:rsidRDefault="00D0571D" w:rsidP="00D0571D">
      <w:pPr>
        <w:pStyle w:val="B4"/>
      </w:pPr>
      <w:r>
        <w:t>4&gt;</w:t>
      </w:r>
      <w:r>
        <w:tab/>
        <w:t xml:space="preserve">in the remainder of the procedure, consider each </w:t>
      </w:r>
      <w:proofErr w:type="spellStart"/>
      <w:r>
        <w:rPr>
          <w:i/>
          <w:iCs/>
        </w:rPr>
        <w:t>measId</w:t>
      </w:r>
      <w:proofErr w:type="spellEnd"/>
      <w:r>
        <w:t xml:space="preserve"> indicated in the </w:t>
      </w:r>
      <w:proofErr w:type="spellStart"/>
      <w:r>
        <w:rPr>
          <w:i/>
          <w:iCs/>
        </w:rPr>
        <w:t>condExecutionCond</w:t>
      </w:r>
      <w:proofErr w:type="spellEnd"/>
      <w:r>
        <w:t xml:space="preserve"> as a </w:t>
      </w:r>
      <w:proofErr w:type="spellStart"/>
      <w:r>
        <w:rPr>
          <w:i/>
          <w:iCs/>
        </w:rPr>
        <w:t>measId</w:t>
      </w:r>
      <w:proofErr w:type="spellEnd"/>
      <w:r>
        <w:t xml:space="preserve"> in the </w:t>
      </w:r>
      <w:proofErr w:type="spellStart"/>
      <w:r>
        <w:rPr>
          <w:i/>
          <w:iCs/>
        </w:rPr>
        <w:t>VarMeasConfig</w:t>
      </w:r>
      <w:proofErr w:type="spellEnd"/>
      <w:r>
        <w:t xml:space="preserve"> associated with the SCG </w:t>
      </w:r>
      <w:proofErr w:type="spellStart"/>
      <w:r>
        <w:rPr>
          <w:i/>
          <w:iCs/>
        </w:rPr>
        <w:t>measConfig</w:t>
      </w:r>
      <w:proofErr w:type="spellEnd"/>
      <w:r>
        <w:t>;</w:t>
      </w:r>
    </w:p>
    <w:p w14:paraId="10C637C0" w14:textId="77777777" w:rsidR="00D0571D" w:rsidRDefault="00D0571D" w:rsidP="00D0571D">
      <w:pPr>
        <w:pStyle w:val="B3"/>
      </w:pPr>
      <w:r>
        <w:t>3&gt;</w:t>
      </w:r>
      <w:r>
        <w:tab/>
        <w:t>else:</w:t>
      </w:r>
    </w:p>
    <w:p w14:paraId="1F556D30" w14:textId="77777777" w:rsidR="00D0571D" w:rsidRDefault="00D0571D" w:rsidP="00D0571D">
      <w:pPr>
        <w:pStyle w:val="B4"/>
      </w:pPr>
      <w:r>
        <w:t>4&gt;</w:t>
      </w:r>
      <w:r>
        <w:tab/>
        <w:t xml:space="preserve">in the remainder of the procedure, consider each </w:t>
      </w:r>
      <w:proofErr w:type="spellStart"/>
      <w:r>
        <w:rPr>
          <w:i/>
          <w:iCs/>
        </w:rPr>
        <w:t>measId</w:t>
      </w:r>
      <w:proofErr w:type="spellEnd"/>
      <w:r>
        <w:t xml:space="preserve"> indicated in the </w:t>
      </w:r>
      <w:proofErr w:type="spellStart"/>
      <w:r>
        <w:rPr>
          <w:i/>
          <w:iCs/>
        </w:rPr>
        <w:t>condExecutionCond</w:t>
      </w:r>
      <w:proofErr w:type="spellEnd"/>
      <w:r>
        <w:t xml:space="preserve"> as a </w:t>
      </w:r>
      <w:proofErr w:type="spellStart"/>
      <w:r>
        <w:rPr>
          <w:i/>
          <w:iCs/>
        </w:rPr>
        <w:t>measId</w:t>
      </w:r>
      <w:proofErr w:type="spellEnd"/>
      <w:r>
        <w:t xml:space="preserve"> in the </w:t>
      </w:r>
      <w:proofErr w:type="spellStart"/>
      <w:r>
        <w:rPr>
          <w:i/>
          <w:iCs/>
        </w:rPr>
        <w:t>VarMeasConfig</w:t>
      </w:r>
      <w:proofErr w:type="spellEnd"/>
      <w:r>
        <w:t xml:space="preserve"> associated with the MCG </w:t>
      </w:r>
      <w:proofErr w:type="spellStart"/>
      <w:r>
        <w:rPr>
          <w:i/>
          <w:iCs/>
        </w:rPr>
        <w:t>measConfig</w:t>
      </w:r>
      <w:proofErr w:type="spellEnd"/>
      <w:r>
        <w:t>;</w:t>
      </w:r>
    </w:p>
    <w:p w14:paraId="2B4A7E67" w14:textId="77777777" w:rsidR="00D0571D" w:rsidRDefault="00D0571D" w:rsidP="00D0571D">
      <w:pPr>
        <w:pStyle w:val="B2"/>
        <w:rPr>
          <w:i/>
          <w:iCs/>
        </w:rPr>
      </w:pPr>
      <w:r>
        <w:t>2&gt;</w:t>
      </w:r>
      <w:r>
        <w:tab/>
        <w:t xml:space="preserve">for each </w:t>
      </w:r>
      <w:proofErr w:type="spellStart"/>
      <w:r>
        <w:rPr>
          <w:i/>
          <w:iCs/>
        </w:rPr>
        <w:t>measId</w:t>
      </w:r>
      <w:proofErr w:type="spellEnd"/>
      <w:r>
        <w:t xml:space="preserve"> included in the </w:t>
      </w:r>
      <w:proofErr w:type="spellStart"/>
      <w:r>
        <w:rPr>
          <w:i/>
          <w:iCs/>
        </w:rPr>
        <w:t>measIdList</w:t>
      </w:r>
      <w:proofErr w:type="spellEnd"/>
      <w:r>
        <w:t xml:space="preserve"> within </w:t>
      </w:r>
      <w:proofErr w:type="spellStart"/>
      <w:r>
        <w:rPr>
          <w:i/>
          <w:iCs/>
        </w:rPr>
        <w:t>VarMeasConfig</w:t>
      </w:r>
      <w:proofErr w:type="spellEnd"/>
      <w:r>
        <w:t xml:space="preserve"> indicated in the </w:t>
      </w:r>
      <w:proofErr w:type="spellStart"/>
      <w:r>
        <w:rPr>
          <w:i/>
          <w:iCs/>
        </w:rPr>
        <w:t>condExecutionCond</w:t>
      </w:r>
      <w:proofErr w:type="spellEnd"/>
      <w:r>
        <w:rPr>
          <w:i/>
          <w:iCs/>
        </w:rPr>
        <w:t xml:space="preserve"> </w:t>
      </w:r>
      <w:r>
        <w:t xml:space="preserve">or </w:t>
      </w:r>
      <w:proofErr w:type="spellStart"/>
      <w:r>
        <w:rPr>
          <w:i/>
          <w:iCs/>
        </w:rPr>
        <w:t>condExecutionCondSCG</w:t>
      </w:r>
      <w:proofErr w:type="spellEnd"/>
      <w:r>
        <w:t xml:space="preserve"> associated to </w:t>
      </w:r>
      <w:proofErr w:type="spellStart"/>
      <w:r>
        <w:rPr>
          <w:i/>
          <w:iCs/>
        </w:rPr>
        <w:t>condReconfigId</w:t>
      </w:r>
      <w:proofErr w:type="spellEnd"/>
      <w:r>
        <w:rPr>
          <w:i/>
          <w:iCs/>
        </w:rPr>
        <w:t>:</w:t>
      </w:r>
    </w:p>
    <w:p w14:paraId="3BE5551C" w14:textId="2B54760D" w:rsidR="008E253A" w:rsidRPr="00532BE0" w:rsidRDefault="008E253A" w:rsidP="00D0571D">
      <w:pPr>
        <w:pStyle w:val="B3"/>
        <w:rPr>
          <w:rFonts w:eastAsia="DengXian"/>
          <w:color w:val="FF0000"/>
          <w:highlight w:val="yellow"/>
          <w:u w:val="single"/>
        </w:rPr>
      </w:pPr>
      <w:r w:rsidRPr="00532BE0">
        <w:rPr>
          <w:color w:val="FF0000"/>
          <w:highlight w:val="yellow"/>
          <w:u w:val="single"/>
        </w:rPr>
        <w:t>3&gt;</w:t>
      </w:r>
      <w:r w:rsidRPr="00532BE0">
        <w:rPr>
          <w:color w:val="FF0000"/>
          <w:highlight w:val="yellow"/>
          <w:u w:val="single"/>
        </w:rPr>
        <w:tab/>
      </w:r>
      <w:r w:rsidRPr="00532BE0">
        <w:rPr>
          <w:rFonts w:eastAsia="DengXian"/>
          <w:color w:val="FF0000"/>
          <w:highlight w:val="yellow"/>
          <w:u w:val="single"/>
        </w:rPr>
        <w:t xml:space="preserve">if the </w:t>
      </w:r>
      <w:proofErr w:type="spellStart"/>
      <w:r w:rsidRPr="00532BE0">
        <w:rPr>
          <w:i/>
          <w:iCs/>
          <w:color w:val="FF0000"/>
          <w:highlight w:val="yellow"/>
          <w:u w:val="single"/>
        </w:rPr>
        <w:t>condEventId</w:t>
      </w:r>
      <w:proofErr w:type="spellEnd"/>
      <w:r w:rsidRPr="00532BE0">
        <w:rPr>
          <w:rFonts w:eastAsia="DengXian"/>
          <w:color w:val="FF0000"/>
          <w:highlight w:val="yellow"/>
          <w:u w:val="single"/>
        </w:rPr>
        <w:t xml:space="preserve"> is associated with </w:t>
      </w:r>
      <w:r w:rsidRPr="00532BE0">
        <w:rPr>
          <w:rFonts w:eastAsia="DengXian"/>
          <w:i/>
          <w:iCs/>
          <w:color w:val="FF0000"/>
          <w:highlight w:val="yellow"/>
          <w:u w:val="single"/>
        </w:rPr>
        <w:t>condEventT1</w:t>
      </w:r>
      <w:r w:rsidRPr="00532BE0">
        <w:rPr>
          <w:rFonts w:eastAsia="DengXian"/>
          <w:color w:val="FF0000"/>
          <w:highlight w:val="yellow"/>
          <w:u w:val="single"/>
        </w:rPr>
        <w:t xml:space="preserve">, and </w:t>
      </w:r>
      <w:r w:rsidRPr="00532BE0">
        <w:rPr>
          <w:rFonts w:eastAsia="DengXian"/>
          <w:color w:val="FF0000"/>
          <w:highlight w:val="yellow"/>
          <w:u w:val="single"/>
        </w:rPr>
        <w:t>the UE don't support NTN:</w:t>
      </w:r>
    </w:p>
    <w:p w14:paraId="07AFDC3C" w14:textId="5614DF5B" w:rsidR="008E253A" w:rsidRPr="00532BE0" w:rsidRDefault="008E253A" w:rsidP="008E253A">
      <w:pPr>
        <w:pStyle w:val="B4"/>
        <w:rPr>
          <w:color w:val="FF0000"/>
          <w:highlight w:val="yellow"/>
          <w:u w:val="single"/>
        </w:rPr>
      </w:pPr>
      <w:r w:rsidRPr="00532BE0">
        <w:rPr>
          <w:color w:val="FF0000"/>
          <w:highlight w:val="yellow"/>
          <w:u w:val="single"/>
        </w:rPr>
        <w:t>4&gt;</w:t>
      </w:r>
      <w:r w:rsidRPr="00532BE0">
        <w:rPr>
          <w:color w:val="FF0000"/>
          <w:highlight w:val="yellow"/>
          <w:u w:val="single"/>
        </w:rPr>
        <w:tab/>
      </w:r>
      <w:r w:rsidRPr="00532BE0">
        <w:rPr>
          <w:color w:val="FF0000"/>
          <w:highlight w:val="yellow"/>
          <w:u w:val="single"/>
        </w:rPr>
        <w:t>If SIB9 is broadcast in the current cell:</w:t>
      </w:r>
    </w:p>
    <w:p w14:paraId="08A5C9A9" w14:textId="4C7F2534" w:rsidR="008E253A" w:rsidRPr="00532BE0" w:rsidRDefault="008E253A" w:rsidP="008E253A">
      <w:pPr>
        <w:pStyle w:val="B4"/>
        <w:rPr>
          <w:color w:val="FF0000"/>
          <w:highlight w:val="yellow"/>
          <w:u w:val="single"/>
        </w:rPr>
      </w:pPr>
      <w:r w:rsidRPr="00532BE0">
        <w:rPr>
          <w:color w:val="FF0000"/>
          <w:highlight w:val="yellow"/>
          <w:u w:val="single"/>
        </w:rPr>
        <w:t xml:space="preserve">   5</w:t>
      </w:r>
      <w:r w:rsidRPr="00532BE0">
        <w:rPr>
          <w:color w:val="FF0000"/>
          <w:highlight w:val="yellow"/>
          <w:u w:val="single"/>
        </w:rPr>
        <w:t>&gt;</w:t>
      </w:r>
      <w:r w:rsidRPr="00532BE0">
        <w:rPr>
          <w:color w:val="FF0000"/>
          <w:highlight w:val="yellow"/>
          <w:u w:val="single"/>
        </w:rPr>
        <w:t xml:space="preserve"> </w:t>
      </w:r>
      <w:r w:rsidR="008557E0" w:rsidRPr="00532BE0">
        <w:rPr>
          <w:color w:val="FF0000"/>
          <w:highlight w:val="yellow"/>
          <w:u w:val="single"/>
        </w:rPr>
        <w:t>A</w:t>
      </w:r>
      <w:r w:rsidRPr="00532BE0">
        <w:rPr>
          <w:color w:val="FF0000"/>
          <w:highlight w:val="yellow"/>
          <w:u w:val="single"/>
        </w:rPr>
        <w:t>cquire SIB9 to derive UTC timing;</w:t>
      </w:r>
    </w:p>
    <w:p w14:paraId="0A6ED447" w14:textId="4ECC81F9" w:rsidR="008E253A" w:rsidRPr="00532BE0" w:rsidRDefault="008E253A" w:rsidP="008E253A">
      <w:pPr>
        <w:pStyle w:val="B4"/>
        <w:rPr>
          <w:color w:val="FF0000"/>
          <w:highlight w:val="yellow"/>
          <w:u w:val="single"/>
        </w:rPr>
      </w:pPr>
      <w:r w:rsidRPr="00532BE0">
        <w:rPr>
          <w:color w:val="FF0000"/>
          <w:highlight w:val="yellow"/>
          <w:u w:val="single"/>
        </w:rPr>
        <w:t>4</w:t>
      </w:r>
      <w:r w:rsidRPr="00532BE0">
        <w:rPr>
          <w:color w:val="FF0000"/>
          <w:highlight w:val="yellow"/>
          <w:u w:val="single"/>
        </w:rPr>
        <w:t>&gt;</w:t>
      </w:r>
      <w:r w:rsidRPr="00532BE0">
        <w:rPr>
          <w:color w:val="FF0000"/>
          <w:highlight w:val="yellow"/>
          <w:u w:val="single"/>
        </w:rPr>
        <w:tab/>
      </w:r>
      <w:r w:rsidRPr="00532BE0">
        <w:rPr>
          <w:color w:val="FF0000"/>
          <w:highlight w:val="yellow"/>
          <w:u w:val="single"/>
        </w:rPr>
        <w:t>else</w:t>
      </w:r>
      <w:r w:rsidRPr="00532BE0">
        <w:rPr>
          <w:color w:val="FF0000"/>
          <w:highlight w:val="yellow"/>
          <w:u w:val="single"/>
        </w:rPr>
        <w:t>:</w:t>
      </w:r>
    </w:p>
    <w:p w14:paraId="4580FD98" w14:textId="02345263" w:rsidR="008E253A" w:rsidRPr="00532BE0" w:rsidRDefault="008E253A" w:rsidP="008E253A">
      <w:pPr>
        <w:pStyle w:val="B4"/>
        <w:rPr>
          <w:color w:val="FF0000"/>
          <w:u w:val="single"/>
        </w:rPr>
      </w:pPr>
      <w:r w:rsidRPr="00532BE0">
        <w:rPr>
          <w:color w:val="FF0000"/>
          <w:highlight w:val="yellow"/>
          <w:u w:val="single"/>
        </w:rPr>
        <w:t xml:space="preserve">   5&gt; </w:t>
      </w:r>
      <w:r w:rsidR="008557E0" w:rsidRPr="00532BE0">
        <w:rPr>
          <w:color w:val="FF0000"/>
          <w:highlight w:val="yellow"/>
          <w:u w:val="single"/>
        </w:rPr>
        <w:t xml:space="preserve">Perform </w:t>
      </w:r>
      <w:r w:rsidR="008557E0" w:rsidRPr="00532BE0">
        <w:rPr>
          <w:color w:val="FF0000"/>
          <w:highlight w:val="yellow"/>
          <w:u w:val="single"/>
          <w:lang w:val="en-CN"/>
        </w:rPr>
        <w:t>the actions upon going to RRC_IDLE as specified in 5.3.11</w:t>
      </w:r>
      <w:r w:rsidR="00532BE0" w:rsidRPr="00532BE0">
        <w:rPr>
          <w:color w:val="FF0000"/>
          <w:highlight w:val="yellow"/>
          <w:u w:val="single"/>
        </w:rPr>
        <w:t>;</w:t>
      </w:r>
    </w:p>
    <w:p w14:paraId="63DFFAD6" w14:textId="6C20A84C" w:rsidR="00D0571D" w:rsidRDefault="00D0571D" w:rsidP="00D0571D">
      <w:pPr>
        <w:pStyle w:val="B3"/>
        <w:rPr>
          <w:rFonts w:eastAsia="DengXian"/>
        </w:rPr>
      </w:pPr>
      <w:r>
        <w:t>3&gt;</w:t>
      </w:r>
      <w:r>
        <w:tab/>
      </w:r>
      <w:r>
        <w:rPr>
          <w:rFonts w:eastAsia="DengXian"/>
        </w:rPr>
        <w:t xml:space="preserve">if the </w:t>
      </w:r>
      <w:proofErr w:type="spellStart"/>
      <w:r>
        <w:rPr>
          <w:i/>
          <w:iCs/>
        </w:rPr>
        <w:t>condEventId</w:t>
      </w:r>
      <w:proofErr w:type="spellEnd"/>
      <w:r>
        <w:rPr>
          <w:rFonts w:eastAsia="DengXian"/>
        </w:rPr>
        <w:t xml:space="preserve"> is associated with </w:t>
      </w:r>
      <w:r>
        <w:rPr>
          <w:rFonts w:eastAsia="DengXian"/>
          <w:i/>
          <w:iCs/>
        </w:rPr>
        <w:t>condEventT1</w:t>
      </w:r>
      <w:r>
        <w:rPr>
          <w:rFonts w:eastAsia="DengXian"/>
        </w:rPr>
        <w:t xml:space="preserve">, and if </w:t>
      </w:r>
      <w:r>
        <w:t xml:space="preserve">the entry condition applicable for this event associated with the </w:t>
      </w:r>
      <w:proofErr w:type="spellStart"/>
      <w:r>
        <w:rPr>
          <w:i/>
          <w:iCs/>
        </w:rPr>
        <w:t>condReconfigId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VarConditionalReconfig</w:t>
      </w:r>
      <w:proofErr w:type="spellEnd"/>
      <w:r>
        <w:t>, is fulfilled for the applicable cell</w:t>
      </w:r>
      <w:r>
        <w:rPr>
          <w:rFonts w:eastAsia="DengXian"/>
        </w:rPr>
        <w:t>; or</w:t>
      </w:r>
    </w:p>
    <w:p w14:paraId="22A6DBE4" w14:textId="77777777" w:rsidR="00D0571D" w:rsidRDefault="00D0571D" w:rsidP="00D0571D">
      <w:pPr>
        <w:pStyle w:val="B3"/>
        <w:rPr>
          <w:rFonts w:eastAsia="DengXian"/>
        </w:rPr>
      </w:pPr>
      <w:r>
        <w:rPr>
          <w:rFonts w:eastAsia="DengXian"/>
        </w:rPr>
        <w:t xml:space="preserve">3&gt; if the </w:t>
      </w:r>
      <w:proofErr w:type="spellStart"/>
      <w:r>
        <w:rPr>
          <w:i/>
          <w:iCs/>
        </w:rPr>
        <w:t>condEventId</w:t>
      </w:r>
      <w:proofErr w:type="spellEnd"/>
      <w:r>
        <w:rPr>
          <w:rFonts w:eastAsia="DengXian"/>
        </w:rPr>
        <w:t xml:space="preserve"> is associated with </w:t>
      </w:r>
      <w:r>
        <w:rPr>
          <w:rFonts w:eastAsia="DengXian"/>
          <w:i/>
          <w:iCs/>
        </w:rPr>
        <w:t>condEventD1</w:t>
      </w:r>
      <w:r>
        <w:rPr>
          <w:rFonts w:eastAsia="DengXian"/>
        </w:rPr>
        <w:t xml:space="preserve">, and </w:t>
      </w:r>
      <w:r>
        <w:t xml:space="preserve">if the entry condition(s) applicable for this event associated with the </w:t>
      </w:r>
      <w:proofErr w:type="spellStart"/>
      <w:r>
        <w:rPr>
          <w:i/>
          <w:iCs/>
        </w:rPr>
        <w:t>condReconfigId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VarConditionalReconfig</w:t>
      </w:r>
      <w:proofErr w:type="spellEnd"/>
      <w:r>
        <w:t xml:space="preserve">, is fulfilled for the applicable cell during the corresponding </w:t>
      </w:r>
      <w:proofErr w:type="spellStart"/>
      <w:r>
        <w:rPr>
          <w:i/>
          <w:iCs/>
        </w:rPr>
        <w:t>timeToTrigger</w:t>
      </w:r>
      <w:proofErr w:type="spellEnd"/>
      <w:r>
        <w:t xml:space="preserve"> defined for this event within the </w:t>
      </w:r>
      <w:proofErr w:type="spellStart"/>
      <w:r>
        <w:rPr>
          <w:i/>
          <w:iCs/>
        </w:rPr>
        <w:t>VarConditionalReconfig</w:t>
      </w:r>
      <w:proofErr w:type="spellEnd"/>
      <w:r>
        <w:rPr>
          <w:rFonts w:eastAsia="DengXian"/>
        </w:rPr>
        <w:t>; or</w:t>
      </w:r>
    </w:p>
    <w:p w14:paraId="764E8A86" w14:textId="77777777" w:rsidR="00D0571D" w:rsidRDefault="00D0571D" w:rsidP="00D0571D">
      <w:pPr>
        <w:pStyle w:val="B3"/>
      </w:pPr>
      <w:r>
        <w:t>3&gt;</w:t>
      </w:r>
      <w:r>
        <w:tab/>
      </w:r>
      <w:r>
        <w:rPr>
          <w:rFonts w:eastAsia="DengXian"/>
        </w:rPr>
        <w:t xml:space="preserve">if the </w:t>
      </w:r>
      <w:proofErr w:type="spellStart"/>
      <w:r>
        <w:rPr>
          <w:i/>
          <w:iCs/>
        </w:rPr>
        <w:t>condEventId</w:t>
      </w:r>
      <w:proofErr w:type="spellEnd"/>
      <w:r>
        <w:rPr>
          <w:rFonts w:eastAsia="DengXian"/>
        </w:rPr>
        <w:t xml:space="preserve"> is associated with </w:t>
      </w:r>
      <w:r>
        <w:rPr>
          <w:rFonts w:eastAsia="DengXian"/>
          <w:i/>
          <w:iCs/>
        </w:rPr>
        <w:t>condEventA3</w:t>
      </w:r>
      <w:r>
        <w:rPr>
          <w:rFonts w:eastAsia="DengXian"/>
        </w:rPr>
        <w:t xml:space="preserve">, </w:t>
      </w:r>
      <w:r>
        <w:rPr>
          <w:rFonts w:eastAsia="DengXian"/>
          <w:i/>
          <w:iCs/>
        </w:rPr>
        <w:t>condEventA4</w:t>
      </w:r>
      <w:r>
        <w:rPr>
          <w:rFonts w:eastAsia="DengXian"/>
        </w:rPr>
        <w:t xml:space="preserve"> or </w:t>
      </w:r>
      <w:r>
        <w:rPr>
          <w:rFonts w:eastAsia="DengXian"/>
          <w:i/>
          <w:iCs/>
        </w:rPr>
        <w:t>condEventA5</w:t>
      </w:r>
      <w:r>
        <w:rPr>
          <w:rFonts w:eastAsia="DengXian"/>
        </w:rPr>
        <w:t xml:space="preserve">, and </w:t>
      </w:r>
      <w:r>
        <w:t xml:space="preserve">if the entry condition(s) applicable for this event associated with the </w:t>
      </w:r>
      <w:proofErr w:type="spellStart"/>
      <w:r>
        <w:rPr>
          <w:i/>
          <w:iCs/>
        </w:rPr>
        <w:t>condReconfigId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VarConditionalReconfig</w:t>
      </w:r>
      <w:proofErr w:type="spellEnd"/>
      <w:r>
        <w:t xml:space="preserve">, is fulfilled for the applicable cells for all measurements after layer 3 filtering taken during the corresponding </w:t>
      </w:r>
      <w:proofErr w:type="spellStart"/>
      <w:r>
        <w:rPr>
          <w:i/>
          <w:iCs/>
        </w:rPr>
        <w:t>timeToTrigger</w:t>
      </w:r>
      <w:proofErr w:type="spellEnd"/>
      <w:r>
        <w:t xml:space="preserve"> defined for this event within the </w:t>
      </w:r>
      <w:proofErr w:type="spellStart"/>
      <w:r>
        <w:rPr>
          <w:i/>
          <w:iCs/>
        </w:rPr>
        <w:t>VarConditionalReconfig</w:t>
      </w:r>
      <w:proofErr w:type="spellEnd"/>
      <w:r>
        <w:t>:</w:t>
      </w:r>
    </w:p>
    <w:p w14:paraId="3E252892" w14:textId="77777777" w:rsidR="00D0571D" w:rsidRDefault="00D0571D" w:rsidP="00D0571D">
      <w:pPr>
        <w:pStyle w:val="B4"/>
      </w:pPr>
      <w:r>
        <w:t xml:space="preserve">   4&gt; consider the event associated to that </w:t>
      </w:r>
      <w:proofErr w:type="spellStart"/>
      <w:r>
        <w:rPr>
          <w:i/>
          <w:iCs/>
        </w:rPr>
        <w:t>measId</w:t>
      </w:r>
      <w:proofErr w:type="spellEnd"/>
      <w:r>
        <w:t xml:space="preserve"> to be fulfilled;</w:t>
      </w:r>
    </w:p>
    <w:p w14:paraId="3292467A" w14:textId="77777777" w:rsidR="00D0571D" w:rsidRDefault="00D0571D" w:rsidP="00D0571D">
      <w:pPr>
        <w:pStyle w:val="B3"/>
      </w:pPr>
      <w:r>
        <w:t>3&gt;</w:t>
      </w:r>
      <w:r>
        <w:tab/>
        <w:t xml:space="preserve">if the </w:t>
      </w:r>
      <w:proofErr w:type="spellStart"/>
      <w:r>
        <w:rPr>
          <w:i/>
          <w:iCs/>
        </w:rPr>
        <w:t>measId</w:t>
      </w:r>
      <w:proofErr w:type="spellEnd"/>
      <w:r>
        <w:t xml:space="preserve"> for this event associated with the </w:t>
      </w:r>
      <w:proofErr w:type="spellStart"/>
      <w:r>
        <w:rPr>
          <w:i/>
          <w:iCs/>
        </w:rPr>
        <w:t>condReconfigId</w:t>
      </w:r>
      <w:proofErr w:type="spellEnd"/>
      <w:r>
        <w:t xml:space="preserve"> has been modified; or</w:t>
      </w:r>
    </w:p>
    <w:p w14:paraId="30A67D34" w14:textId="77777777" w:rsidR="00D0571D" w:rsidRDefault="00D0571D" w:rsidP="00D0571D">
      <w:pPr>
        <w:pStyle w:val="B3"/>
        <w:rPr>
          <w:rFonts w:eastAsia="DengXian"/>
        </w:rPr>
      </w:pPr>
      <w:r>
        <w:t>3&gt;</w:t>
      </w:r>
      <w:r>
        <w:tab/>
      </w:r>
      <w:r>
        <w:rPr>
          <w:rFonts w:eastAsia="DengXian"/>
        </w:rPr>
        <w:t xml:space="preserve">if the </w:t>
      </w:r>
      <w:proofErr w:type="spellStart"/>
      <w:r>
        <w:rPr>
          <w:i/>
          <w:iCs/>
        </w:rPr>
        <w:t>condEventId</w:t>
      </w:r>
      <w:proofErr w:type="spellEnd"/>
      <w:r>
        <w:rPr>
          <w:rFonts w:eastAsia="DengXian"/>
        </w:rPr>
        <w:t xml:space="preserve"> is associated with </w:t>
      </w:r>
      <w:r>
        <w:rPr>
          <w:rFonts w:eastAsia="DengXian"/>
          <w:i/>
          <w:iCs/>
        </w:rPr>
        <w:t>condEventT1</w:t>
      </w:r>
      <w:r>
        <w:rPr>
          <w:rFonts w:eastAsia="DengXian"/>
        </w:rPr>
        <w:t xml:space="preserve">, and if </w:t>
      </w:r>
      <w:r>
        <w:t xml:space="preserve">the leaving condition applicable for this event associated with the </w:t>
      </w:r>
      <w:proofErr w:type="spellStart"/>
      <w:r>
        <w:rPr>
          <w:i/>
          <w:iCs/>
        </w:rPr>
        <w:t>condReconfigId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VarConditionalReconfig</w:t>
      </w:r>
      <w:proofErr w:type="spellEnd"/>
      <w:r>
        <w:t>, is fulfilled for the applicable cell</w:t>
      </w:r>
      <w:r>
        <w:rPr>
          <w:rFonts w:eastAsia="DengXian"/>
        </w:rPr>
        <w:t>; or</w:t>
      </w:r>
    </w:p>
    <w:p w14:paraId="7E1E0748" w14:textId="77777777" w:rsidR="00D0571D" w:rsidRDefault="00D0571D" w:rsidP="00D0571D">
      <w:pPr>
        <w:pStyle w:val="B3"/>
        <w:rPr>
          <w:rFonts w:eastAsia="DengXian"/>
        </w:rPr>
      </w:pPr>
      <w:r>
        <w:rPr>
          <w:rFonts w:eastAsia="DengXian"/>
        </w:rPr>
        <w:t xml:space="preserve">3&gt; if the </w:t>
      </w:r>
      <w:proofErr w:type="spellStart"/>
      <w:r>
        <w:rPr>
          <w:i/>
          <w:iCs/>
        </w:rPr>
        <w:t>condEventId</w:t>
      </w:r>
      <w:proofErr w:type="spellEnd"/>
      <w:r>
        <w:rPr>
          <w:rFonts w:eastAsia="DengXian"/>
        </w:rPr>
        <w:t xml:space="preserve"> is associated with </w:t>
      </w:r>
      <w:r>
        <w:rPr>
          <w:rFonts w:eastAsia="DengXian"/>
          <w:i/>
          <w:iCs/>
        </w:rPr>
        <w:t>condEventD1</w:t>
      </w:r>
      <w:r>
        <w:rPr>
          <w:rFonts w:eastAsia="DengXian"/>
        </w:rPr>
        <w:t xml:space="preserve">, and </w:t>
      </w:r>
      <w:r>
        <w:t xml:space="preserve">if the leaving condition(s) applicable for this event associated with the </w:t>
      </w:r>
      <w:proofErr w:type="spellStart"/>
      <w:r>
        <w:rPr>
          <w:i/>
          <w:iCs/>
        </w:rPr>
        <w:t>condReconfigId</w:t>
      </w:r>
      <w:proofErr w:type="spellEnd"/>
      <w:r>
        <w:t xml:space="preserve">, i.e. the event corresponding with the </w:t>
      </w:r>
      <w:proofErr w:type="spellStart"/>
      <w:r>
        <w:rPr>
          <w:i/>
          <w:iCs/>
        </w:rPr>
        <w:t>condEventId</w:t>
      </w:r>
      <w:proofErr w:type="spellEnd"/>
      <w:r>
        <w:rPr>
          <w:i/>
          <w:iCs/>
        </w:rPr>
        <w:t>(s)</w:t>
      </w:r>
      <w:r>
        <w:t xml:space="preserve"> of the </w:t>
      </w:r>
      <w:r>
        <w:lastRenderedPageBreak/>
        <w:t xml:space="preserve">corresponding </w:t>
      </w:r>
      <w:proofErr w:type="spellStart"/>
      <w:r>
        <w:rPr>
          <w:i/>
          <w:iCs/>
        </w:rPr>
        <w:t>condTriggerConfig</w:t>
      </w:r>
      <w:proofErr w:type="spellEnd"/>
      <w:r>
        <w:t xml:space="preserve"> within </w:t>
      </w:r>
      <w:proofErr w:type="spellStart"/>
      <w:r>
        <w:rPr>
          <w:i/>
          <w:iCs/>
        </w:rPr>
        <w:t>VarConditionalReconfig</w:t>
      </w:r>
      <w:proofErr w:type="spellEnd"/>
      <w:r>
        <w:t xml:space="preserve">, is fulfilled for the applicable cells during the corresponding </w:t>
      </w:r>
      <w:proofErr w:type="spellStart"/>
      <w:r>
        <w:rPr>
          <w:i/>
          <w:iCs/>
        </w:rPr>
        <w:t>timeToTrigger</w:t>
      </w:r>
      <w:proofErr w:type="spellEnd"/>
      <w:r>
        <w:t xml:space="preserve"> defined for this event within the </w:t>
      </w:r>
      <w:proofErr w:type="spellStart"/>
      <w:r>
        <w:rPr>
          <w:i/>
          <w:iCs/>
        </w:rPr>
        <w:t>VarConditionalReconfig</w:t>
      </w:r>
      <w:proofErr w:type="spellEnd"/>
      <w:r>
        <w:rPr>
          <w:rFonts w:eastAsia="DengXian"/>
        </w:rPr>
        <w:t>; or</w:t>
      </w:r>
    </w:p>
    <w:p w14:paraId="610A5BBA" w14:textId="77777777" w:rsidR="00D0571D" w:rsidRDefault="00D0571D" w:rsidP="00D0571D">
      <w:pPr>
        <w:pStyle w:val="B3"/>
      </w:pPr>
      <w:r>
        <w:t>3&gt;</w:t>
      </w:r>
      <w:r>
        <w:tab/>
      </w:r>
      <w:r>
        <w:rPr>
          <w:rFonts w:eastAsia="DengXian"/>
        </w:rPr>
        <w:t xml:space="preserve">if the </w:t>
      </w:r>
      <w:proofErr w:type="spellStart"/>
      <w:r>
        <w:rPr>
          <w:i/>
          <w:iCs/>
        </w:rPr>
        <w:t>condEventId</w:t>
      </w:r>
      <w:proofErr w:type="spellEnd"/>
      <w:r>
        <w:rPr>
          <w:rFonts w:eastAsia="DengXian"/>
        </w:rPr>
        <w:t xml:space="preserve"> is associated with </w:t>
      </w:r>
      <w:r>
        <w:rPr>
          <w:rFonts w:eastAsia="DengXian"/>
          <w:i/>
          <w:iCs/>
        </w:rPr>
        <w:t>condEventA3</w:t>
      </w:r>
      <w:r>
        <w:rPr>
          <w:rFonts w:eastAsia="DengXian"/>
        </w:rPr>
        <w:t xml:space="preserve">, </w:t>
      </w:r>
      <w:r>
        <w:rPr>
          <w:rFonts w:eastAsia="DengXian"/>
          <w:i/>
          <w:iCs/>
        </w:rPr>
        <w:t>condEventA4</w:t>
      </w:r>
      <w:r>
        <w:rPr>
          <w:rFonts w:eastAsia="DengXian"/>
        </w:rPr>
        <w:t xml:space="preserve"> or </w:t>
      </w:r>
      <w:r>
        <w:rPr>
          <w:rFonts w:eastAsia="DengXian"/>
          <w:i/>
          <w:iCs/>
        </w:rPr>
        <w:t>condEventA5</w:t>
      </w:r>
      <w:r>
        <w:rPr>
          <w:rFonts w:eastAsia="DengXian"/>
        </w:rPr>
        <w:t xml:space="preserve">, and </w:t>
      </w:r>
      <w:r>
        <w:t xml:space="preserve">if the leaving condition(s) applicable for this event associated with the </w:t>
      </w:r>
      <w:proofErr w:type="spellStart"/>
      <w:r>
        <w:rPr>
          <w:i/>
          <w:iCs/>
        </w:rPr>
        <w:t>condReconfigId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VarConditionalReconfig</w:t>
      </w:r>
      <w:proofErr w:type="spellEnd"/>
      <w:r>
        <w:t xml:space="preserve">, is fulfilled for the applicable cells for all measurements after layer 3 filtering taken during the corresponding </w:t>
      </w:r>
      <w:proofErr w:type="spellStart"/>
      <w:r>
        <w:rPr>
          <w:i/>
          <w:iCs/>
        </w:rPr>
        <w:t>timeToTrigger</w:t>
      </w:r>
      <w:proofErr w:type="spellEnd"/>
      <w:r>
        <w:t xml:space="preserve"> defined for this event within the </w:t>
      </w:r>
      <w:proofErr w:type="spellStart"/>
      <w:r>
        <w:rPr>
          <w:i/>
          <w:iCs/>
        </w:rPr>
        <w:t>VarConditionalReconfig</w:t>
      </w:r>
      <w:proofErr w:type="spellEnd"/>
      <w:r>
        <w:t>:</w:t>
      </w:r>
    </w:p>
    <w:p w14:paraId="656DD119" w14:textId="77777777" w:rsidR="00D0571D" w:rsidRDefault="00D0571D" w:rsidP="00D0571D">
      <w:pPr>
        <w:pStyle w:val="B4"/>
      </w:pPr>
      <w:r>
        <w:t xml:space="preserve">   4&gt; consider the event associated to that </w:t>
      </w:r>
      <w:proofErr w:type="spellStart"/>
      <w:r>
        <w:rPr>
          <w:i/>
          <w:iCs/>
        </w:rPr>
        <w:t>measId</w:t>
      </w:r>
      <w:proofErr w:type="spellEnd"/>
      <w:r>
        <w:t xml:space="preserve"> to be not fulfilled;</w:t>
      </w:r>
    </w:p>
    <w:p w14:paraId="40FBA6D1" w14:textId="77777777" w:rsidR="00D0571D" w:rsidRPr="00081B06" w:rsidRDefault="00D0571D" w:rsidP="00D0571D">
      <w:pPr>
        <w:pStyle w:val="B3"/>
        <w:ind w:left="851"/>
        <w:rPr>
          <w:i/>
          <w:iCs/>
          <w:color w:val="FF0000"/>
          <w:highlight w:val="yellow"/>
          <w:u w:val="single"/>
        </w:rPr>
      </w:pPr>
      <w:r w:rsidRPr="00081B06">
        <w:rPr>
          <w:color w:val="FF0000"/>
          <w:highlight w:val="yellow"/>
          <w:u w:val="single"/>
        </w:rPr>
        <w:t xml:space="preserve">2&gt; if one event within </w:t>
      </w:r>
      <w:proofErr w:type="spellStart"/>
      <w:r w:rsidRPr="00081B06">
        <w:rPr>
          <w:i/>
          <w:iCs/>
          <w:color w:val="FF0000"/>
          <w:highlight w:val="yellow"/>
          <w:u w:val="single"/>
        </w:rPr>
        <w:t>condTriggerConfig</w:t>
      </w:r>
      <w:proofErr w:type="spellEnd"/>
      <w:r w:rsidRPr="00081B06">
        <w:rPr>
          <w:color w:val="FF0000"/>
          <w:highlight w:val="yellow"/>
          <w:u w:val="single"/>
        </w:rPr>
        <w:t xml:space="preserve"> is configured with</w:t>
      </w:r>
      <w:r w:rsidRPr="00081B06">
        <w:rPr>
          <w:i/>
          <w:iCs/>
          <w:color w:val="FF0000"/>
          <w:highlight w:val="yellow"/>
          <w:u w:val="single"/>
        </w:rPr>
        <w:t xml:space="preserve"> </w:t>
      </w:r>
      <w:proofErr w:type="spellStart"/>
      <w:r>
        <w:rPr>
          <w:i/>
          <w:iCs/>
          <w:color w:val="FF0000"/>
          <w:highlight w:val="yellow"/>
          <w:u w:val="single"/>
        </w:rPr>
        <w:t>NES</w:t>
      </w:r>
      <w:r w:rsidRPr="00081B06">
        <w:rPr>
          <w:i/>
          <w:iCs/>
          <w:color w:val="FF0000"/>
          <w:highlight w:val="yellow"/>
          <w:u w:val="single"/>
        </w:rPr>
        <w:t>condExecutionCond</w:t>
      </w:r>
      <w:proofErr w:type="spellEnd"/>
      <w:r w:rsidRPr="00081B06">
        <w:rPr>
          <w:i/>
          <w:iCs/>
          <w:color w:val="FF0000"/>
          <w:highlight w:val="yellow"/>
          <w:u w:val="single"/>
        </w:rPr>
        <w:t xml:space="preserve"> </w:t>
      </w:r>
      <w:r w:rsidRPr="00081B06">
        <w:rPr>
          <w:color w:val="FF0000"/>
          <w:highlight w:val="yellow"/>
          <w:u w:val="single"/>
        </w:rPr>
        <w:t xml:space="preserve">for a target candidate cell within the stored </w:t>
      </w:r>
      <w:proofErr w:type="spellStart"/>
      <w:r w:rsidRPr="00081B06">
        <w:rPr>
          <w:i/>
          <w:iCs/>
          <w:color w:val="FF0000"/>
          <w:highlight w:val="yellow"/>
          <w:u w:val="single"/>
        </w:rPr>
        <w:t>condRRCReconfig</w:t>
      </w:r>
      <w:proofErr w:type="spellEnd"/>
      <w:r w:rsidRPr="00081B06">
        <w:rPr>
          <w:i/>
          <w:iCs/>
          <w:color w:val="FF0000"/>
          <w:highlight w:val="yellow"/>
          <w:u w:val="single"/>
        </w:rPr>
        <w:t>:</w:t>
      </w:r>
    </w:p>
    <w:p w14:paraId="113B67A3" w14:textId="77777777" w:rsidR="00D0571D" w:rsidRPr="00081B06" w:rsidRDefault="00D0571D" w:rsidP="00D0571D">
      <w:pPr>
        <w:pStyle w:val="B2"/>
        <w:rPr>
          <w:color w:val="FF0000"/>
          <w:highlight w:val="yellow"/>
          <w:u w:val="single"/>
        </w:rPr>
      </w:pPr>
      <w:r w:rsidRPr="00D32078">
        <w:rPr>
          <w:color w:val="FF0000"/>
          <w:highlight w:val="yellow"/>
          <w:u w:val="single"/>
        </w:rPr>
        <w:t xml:space="preserve">   </w:t>
      </w:r>
      <w:r w:rsidRPr="00081B06">
        <w:rPr>
          <w:color w:val="FF0000"/>
          <w:highlight w:val="yellow"/>
          <w:u w:val="single"/>
        </w:rPr>
        <w:t xml:space="preserve">3&gt; if the event </w:t>
      </w:r>
      <w:r>
        <w:rPr>
          <w:color w:val="FF0000"/>
          <w:highlight w:val="yellow"/>
          <w:u w:val="single"/>
        </w:rPr>
        <w:t xml:space="preserve">associated with </w:t>
      </w:r>
      <w:r w:rsidRPr="00D32078">
        <w:rPr>
          <w:i/>
          <w:iCs/>
          <w:color w:val="FF0000"/>
          <w:highlight w:val="yellow"/>
          <w:u w:val="single"/>
        </w:rPr>
        <w:t>condEventT1</w:t>
      </w:r>
      <w:r w:rsidRPr="00D32078">
        <w:rPr>
          <w:color w:val="FF0000"/>
          <w:highlight w:val="yellow"/>
          <w:u w:val="single"/>
        </w:rPr>
        <w:t xml:space="preserve"> is fulfilled </w:t>
      </w:r>
      <w:r w:rsidRPr="00081B06">
        <w:rPr>
          <w:color w:val="FF0000"/>
          <w:highlight w:val="yellow"/>
          <w:u w:val="single"/>
        </w:rPr>
        <w:t xml:space="preserve">and the event configured with </w:t>
      </w:r>
      <w:proofErr w:type="spellStart"/>
      <w:r>
        <w:rPr>
          <w:i/>
          <w:iCs/>
          <w:color w:val="FF0000"/>
          <w:highlight w:val="yellow"/>
          <w:u w:val="single"/>
        </w:rPr>
        <w:t>NES</w:t>
      </w:r>
      <w:r w:rsidRPr="00D32078">
        <w:rPr>
          <w:i/>
          <w:iCs/>
          <w:color w:val="FF0000"/>
          <w:highlight w:val="yellow"/>
          <w:u w:val="single"/>
        </w:rPr>
        <w:t>condExecutionCond</w:t>
      </w:r>
      <w:proofErr w:type="spellEnd"/>
      <w:r w:rsidRPr="00081B06">
        <w:rPr>
          <w:color w:val="FF0000"/>
          <w:highlight w:val="yellow"/>
          <w:u w:val="single"/>
        </w:rPr>
        <w:t xml:space="preserve"> is fulfilled, or </w:t>
      </w:r>
    </w:p>
    <w:p w14:paraId="2F03852C" w14:textId="77777777" w:rsidR="00D0571D" w:rsidRPr="00081B06" w:rsidRDefault="00D0571D" w:rsidP="00D0571D">
      <w:pPr>
        <w:pStyle w:val="B2"/>
        <w:rPr>
          <w:color w:val="FF0000"/>
          <w:highlight w:val="yellow"/>
          <w:u w:val="single"/>
        </w:rPr>
      </w:pPr>
      <w:r w:rsidRPr="00081B06">
        <w:rPr>
          <w:color w:val="FF0000"/>
          <w:highlight w:val="yellow"/>
          <w:u w:val="single"/>
        </w:rPr>
        <w:t xml:space="preserve">   3&gt; if the event </w:t>
      </w:r>
      <w:r>
        <w:rPr>
          <w:color w:val="FF0000"/>
          <w:highlight w:val="yellow"/>
          <w:u w:val="single"/>
        </w:rPr>
        <w:t xml:space="preserve">associated with </w:t>
      </w:r>
      <w:r w:rsidRPr="00D32078">
        <w:rPr>
          <w:i/>
          <w:iCs/>
          <w:color w:val="FF0000"/>
          <w:highlight w:val="yellow"/>
          <w:u w:val="single"/>
        </w:rPr>
        <w:t>condEventT1</w:t>
      </w:r>
      <w:r w:rsidRPr="00D32078">
        <w:rPr>
          <w:color w:val="FF0000"/>
          <w:highlight w:val="yellow"/>
          <w:u w:val="single"/>
        </w:rPr>
        <w:t xml:space="preserve"> is </w:t>
      </w:r>
      <w:r>
        <w:rPr>
          <w:color w:val="FF0000"/>
          <w:highlight w:val="yellow"/>
          <w:u w:val="single"/>
        </w:rPr>
        <w:t xml:space="preserve">not </w:t>
      </w:r>
      <w:r w:rsidRPr="00D32078">
        <w:rPr>
          <w:color w:val="FF0000"/>
          <w:highlight w:val="yellow"/>
          <w:u w:val="single"/>
        </w:rPr>
        <w:t xml:space="preserve">fulfilled </w:t>
      </w:r>
      <w:r w:rsidRPr="00081B06">
        <w:rPr>
          <w:color w:val="FF0000"/>
          <w:highlight w:val="yellow"/>
          <w:u w:val="single"/>
        </w:rPr>
        <w:t xml:space="preserve">and the other event within </w:t>
      </w:r>
      <w:proofErr w:type="spellStart"/>
      <w:r w:rsidRPr="00081B06">
        <w:rPr>
          <w:i/>
          <w:iCs/>
          <w:color w:val="FF0000"/>
          <w:highlight w:val="yellow"/>
          <w:u w:val="single"/>
        </w:rPr>
        <w:t>condTriggerConfig</w:t>
      </w:r>
      <w:proofErr w:type="spellEnd"/>
      <w:r w:rsidRPr="00081B06">
        <w:rPr>
          <w:color w:val="FF0000"/>
          <w:highlight w:val="yellow"/>
          <w:u w:val="single"/>
        </w:rPr>
        <w:t xml:space="preserve"> is fulfilled:</w:t>
      </w:r>
    </w:p>
    <w:p w14:paraId="3518C23A" w14:textId="77777777" w:rsidR="00D0571D" w:rsidRPr="00081B06" w:rsidRDefault="00D0571D" w:rsidP="00D0571D">
      <w:pPr>
        <w:pStyle w:val="B3"/>
        <w:rPr>
          <w:color w:val="FF0000"/>
          <w:highlight w:val="yellow"/>
          <w:u w:val="single"/>
        </w:rPr>
      </w:pPr>
      <w:r w:rsidRPr="00081B06">
        <w:rPr>
          <w:color w:val="FF0000"/>
          <w:highlight w:val="yellow"/>
          <w:u w:val="single"/>
        </w:rPr>
        <w:tab/>
        <w:t xml:space="preserve">   4&gt; consider the target candidate cell within the stored </w:t>
      </w:r>
      <w:proofErr w:type="spellStart"/>
      <w:r w:rsidRPr="00081B06">
        <w:rPr>
          <w:i/>
          <w:iCs/>
          <w:color w:val="FF0000"/>
          <w:highlight w:val="yellow"/>
          <w:u w:val="single"/>
        </w:rPr>
        <w:t>condRRCReconfig</w:t>
      </w:r>
      <w:proofErr w:type="spellEnd"/>
      <w:r w:rsidRPr="00081B06">
        <w:rPr>
          <w:color w:val="FF0000"/>
          <w:highlight w:val="yellow"/>
          <w:u w:val="single"/>
        </w:rPr>
        <w:t xml:space="preserve">, associated to that </w:t>
      </w:r>
      <w:proofErr w:type="spellStart"/>
      <w:r w:rsidRPr="00081B06">
        <w:rPr>
          <w:i/>
          <w:iCs/>
          <w:color w:val="FF0000"/>
          <w:highlight w:val="yellow"/>
          <w:u w:val="single"/>
        </w:rPr>
        <w:t>condReconfigId</w:t>
      </w:r>
      <w:proofErr w:type="spellEnd"/>
      <w:r w:rsidRPr="00081B06">
        <w:rPr>
          <w:color w:val="FF0000"/>
          <w:highlight w:val="yellow"/>
          <w:u w:val="single"/>
        </w:rPr>
        <w:t>, as a triggered cell;</w:t>
      </w:r>
    </w:p>
    <w:p w14:paraId="11DFEB5D" w14:textId="77777777" w:rsidR="00D0571D" w:rsidRPr="00121D85" w:rsidRDefault="00D0571D" w:rsidP="00D0571D">
      <w:pPr>
        <w:pStyle w:val="B3"/>
        <w:rPr>
          <w:color w:val="FF0000"/>
          <w:u w:val="single"/>
        </w:rPr>
      </w:pPr>
      <w:r w:rsidRPr="00081B06">
        <w:rPr>
          <w:color w:val="FF0000"/>
          <w:highlight w:val="yellow"/>
          <w:u w:val="single"/>
        </w:rPr>
        <w:t xml:space="preserve">      4&gt; initiate the conditional reconfiguration execution, as specified in 5.3.5.13.5;</w:t>
      </w:r>
    </w:p>
    <w:p w14:paraId="5654FC6A" w14:textId="77777777" w:rsidR="00D0571D" w:rsidRDefault="00D0571D" w:rsidP="00D0571D">
      <w:pPr>
        <w:pStyle w:val="B2"/>
      </w:pPr>
      <w:r>
        <w:t>2&gt;</w:t>
      </w:r>
      <w:r>
        <w:tab/>
        <w:t xml:space="preserve">if event(s) associated to all </w:t>
      </w:r>
      <w:proofErr w:type="spellStart"/>
      <w:r>
        <w:rPr>
          <w:i/>
          <w:iCs/>
        </w:rPr>
        <w:t>measId</w:t>
      </w:r>
      <w:proofErr w:type="spellEnd"/>
      <w:r>
        <w:t xml:space="preserve">(s) within </w:t>
      </w:r>
      <w:proofErr w:type="spellStart"/>
      <w:r>
        <w:rPr>
          <w:i/>
          <w:iCs/>
        </w:rPr>
        <w:t>condTriggerConfig</w:t>
      </w:r>
      <w:proofErr w:type="spellEnd"/>
      <w:r>
        <w:t xml:space="preserve"> for a target candidate cell within the stored </w:t>
      </w:r>
      <w:proofErr w:type="spellStart"/>
      <w:r>
        <w:rPr>
          <w:i/>
          <w:iCs/>
        </w:rPr>
        <w:t>condRRCReconfig</w:t>
      </w:r>
      <w:proofErr w:type="spellEnd"/>
      <w:r>
        <w:t xml:space="preserve"> are fulfilled:</w:t>
      </w:r>
    </w:p>
    <w:p w14:paraId="1564601A" w14:textId="77777777" w:rsidR="00D0571D" w:rsidRDefault="00D0571D" w:rsidP="00D0571D">
      <w:pPr>
        <w:pStyle w:val="B3"/>
      </w:pPr>
      <w:r>
        <w:t>3&gt;</w:t>
      </w:r>
      <w:r>
        <w:tab/>
        <w:t xml:space="preserve">consider the target candidate cell within the stored </w:t>
      </w:r>
      <w:proofErr w:type="spellStart"/>
      <w:r>
        <w:rPr>
          <w:i/>
          <w:iCs/>
        </w:rPr>
        <w:t>condRRCReconfig</w:t>
      </w:r>
      <w:proofErr w:type="spellEnd"/>
      <w:r>
        <w:t xml:space="preserve">, associated to that </w:t>
      </w:r>
      <w:proofErr w:type="spellStart"/>
      <w:r>
        <w:rPr>
          <w:i/>
          <w:iCs/>
        </w:rPr>
        <w:t>condReconfigId</w:t>
      </w:r>
      <w:proofErr w:type="spellEnd"/>
      <w:r>
        <w:t>, as a triggered cell;</w:t>
      </w:r>
    </w:p>
    <w:p w14:paraId="46C78702" w14:textId="77777777" w:rsidR="00D0571D" w:rsidRDefault="00D0571D" w:rsidP="00D0571D">
      <w:pPr>
        <w:pStyle w:val="B3"/>
        <w:rPr>
          <w:rFonts w:eastAsia="Times New Roman"/>
        </w:rPr>
      </w:pPr>
      <w:r>
        <w:t>3&gt;</w:t>
      </w:r>
      <w:r>
        <w:tab/>
        <w:t>initiate the conditional reconfiguration execution, as specified in 5.3.5.13.5;</w:t>
      </w:r>
    </w:p>
    <w:p w14:paraId="6F932F17" w14:textId="77777777" w:rsidR="00D0571D" w:rsidRDefault="00D0571D" w:rsidP="00D0571D">
      <w:pPr>
        <w:pStyle w:val="NO"/>
      </w:pPr>
      <w:r>
        <w:t>NOTE 1:</w:t>
      </w:r>
      <w:r>
        <w:tab/>
        <w:t xml:space="preserve">Up to 2 </w:t>
      </w:r>
      <w:proofErr w:type="spellStart"/>
      <w:r>
        <w:rPr>
          <w:i/>
          <w:iCs/>
        </w:rPr>
        <w:t>MeasId</w:t>
      </w:r>
      <w:proofErr w:type="spellEnd"/>
      <w:r>
        <w:rPr>
          <w:i/>
          <w:iCs/>
        </w:rPr>
        <w:t xml:space="preserve"> </w:t>
      </w:r>
      <w:r>
        <w:t xml:space="preserve">can be configured for each </w:t>
      </w:r>
      <w:proofErr w:type="spellStart"/>
      <w:r>
        <w:rPr>
          <w:i/>
          <w:iCs/>
        </w:rPr>
        <w:t>condReconfigId</w:t>
      </w:r>
      <w:proofErr w:type="spellEnd"/>
      <w:r>
        <w:rPr>
          <w:i/>
          <w:iCs/>
        </w:rPr>
        <w:t xml:space="preserve">. </w:t>
      </w:r>
      <w:r>
        <w:t xml:space="preserve">The conditional reconfiguration event of the 2 </w:t>
      </w:r>
      <w:proofErr w:type="spellStart"/>
      <w:r>
        <w:rPr>
          <w:i/>
          <w:iCs/>
        </w:rPr>
        <w:t>MeasId</w:t>
      </w:r>
      <w:proofErr w:type="spellEnd"/>
      <w:r>
        <w:rPr>
          <w:i/>
          <w:iCs/>
        </w:rPr>
        <w:t xml:space="preserve"> </w:t>
      </w:r>
      <w:r>
        <w:t>may have the same or different event conditions, triggering quantity, time to trigger, and triggering threshold.</w:t>
      </w:r>
    </w:p>
    <w:p w14:paraId="7C827D9D" w14:textId="77777777" w:rsidR="00D0571D" w:rsidRDefault="00D0571D" w:rsidP="00D0571D">
      <w:pPr>
        <w:pStyle w:val="NO"/>
      </w:pPr>
      <w:r>
        <w:t>NOTE 2:</w:t>
      </w:r>
      <w:r>
        <w:tab/>
        <w:t>If multiple NR cells are triggered in conditional reconfiguration execution, it is up to UE implementation which one to select, e.g. the UE considers beams and beam quality to select one of the triggered cells for execution.</w:t>
      </w:r>
    </w:p>
    <w:p w14:paraId="3519DE68" w14:textId="77777777" w:rsidR="00D0571D" w:rsidRDefault="00D0571D" w:rsidP="00D0571D">
      <w:pPr>
        <w:pStyle w:val="NO"/>
      </w:pPr>
    </w:p>
    <w:p w14:paraId="3C7604B0" w14:textId="77777777" w:rsidR="00D0571D" w:rsidRDefault="00D0571D" w:rsidP="00D0571D">
      <w:pPr>
        <w:pStyle w:val="Heading1"/>
        <w:rPr>
          <w:lang w:val="en-US"/>
        </w:rPr>
      </w:pPr>
      <w:r>
        <w:rPr>
          <w:lang w:val="en-US"/>
        </w:rPr>
        <w:t xml:space="preserve">Appendix 2 (example of RRC spec change with Alt-2 in P4) </w:t>
      </w:r>
    </w:p>
    <w:p w14:paraId="169EA3AA" w14:textId="77777777" w:rsidR="00D0571D" w:rsidRPr="00512AF2" w:rsidRDefault="00D0571D" w:rsidP="00D0571D">
      <w:pPr>
        <w:pStyle w:val="Heading2"/>
      </w:pPr>
      <w:r>
        <w:t>Change in s</w:t>
      </w:r>
      <w:r w:rsidRPr="00512AF2">
        <w:rPr>
          <w:rFonts w:hint="eastAsia"/>
        </w:rPr>
        <w:t>e</w:t>
      </w:r>
      <w:r w:rsidRPr="00512AF2">
        <w:t>ction 6.3.2</w:t>
      </w:r>
      <w:r>
        <w:t xml:space="preserve"> of TS 38.331</w:t>
      </w:r>
    </w:p>
    <w:p w14:paraId="5EF96E6C" w14:textId="77777777" w:rsidR="00D0571D" w:rsidRPr="00C14CD5" w:rsidRDefault="00D0571D" w:rsidP="00D0571D">
      <w:pPr>
        <w:rPr>
          <w:rFonts w:ascii="Arial" w:hAnsi="Arial" w:cs="Arial"/>
          <w:i/>
          <w:iCs/>
          <w:sz w:val="28"/>
          <w:szCs w:val="28"/>
        </w:rPr>
      </w:pPr>
      <w:r w:rsidRPr="00C14CD5">
        <w:rPr>
          <w:rFonts w:ascii="Arial" w:hAnsi="Arial" w:cs="Arial"/>
          <w:i/>
          <w:iCs/>
          <w:sz w:val="28"/>
          <w:szCs w:val="28"/>
        </w:rPr>
        <w:t xml:space="preserve">– </w:t>
      </w:r>
      <w:proofErr w:type="spellStart"/>
      <w:r w:rsidRPr="00C14CD5">
        <w:rPr>
          <w:rFonts w:ascii="Arial" w:hAnsi="Arial" w:cs="Arial"/>
          <w:i/>
          <w:iCs/>
          <w:sz w:val="28"/>
          <w:szCs w:val="28"/>
        </w:rPr>
        <w:t>CondReconfigToAddModList</w:t>
      </w:r>
      <w:proofErr w:type="spellEnd"/>
    </w:p>
    <w:p w14:paraId="220E11E2" w14:textId="77777777" w:rsidR="00D0571D" w:rsidRDefault="00D0571D" w:rsidP="00D0571D">
      <w:r>
        <w:t xml:space="preserve">The IE </w:t>
      </w:r>
      <w:proofErr w:type="spellStart"/>
      <w:r>
        <w:rPr>
          <w:i/>
          <w:iCs/>
        </w:rPr>
        <w:t>CondReconfigToAddModList</w:t>
      </w:r>
      <w:proofErr w:type="spellEnd"/>
      <w:r>
        <w:t xml:space="preserve"> concerns a list of conditional reconfigurations to add or modify, with for each entry the </w:t>
      </w:r>
      <w:proofErr w:type="spellStart"/>
      <w:r>
        <w:rPr>
          <w:i/>
          <w:iCs/>
        </w:rPr>
        <w:t>condReconfigId</w:t>
      </w:r>
      <w:proofErr w:type="spellEnd"/>
      <w:r>
        <w:t xml:space="preserve"> and the associated </w:t>
      </w:r>
      <w:proofErr w:type="spellStart"/>
      <w:r>
        <w:rPr>
          <w:i/>
          <w:iCs/>
        </w:rPr>
        <w:t>condExecutionCond</w:t>
      </w:r>
      <w:proofErr w:type="spellEnd"/>
      <w:r>
        <w:rPr>
          <w:i/>
          <w:iCs/>
        </w:rPr>
        <w:t>/</w:t>
      </w:r>
      <w:proofErr w:type="spellStart"/>
      <w:r>
        <w:rPr>
          <w:i/>
          <w:iCs/>
        </w:rPr>
        <w:t>condExecutionCondSCG</w:t>
      </w:r>
      <w:proofErr w:type="spellEnd"/>
      <w:r>
        <w:rPr>
          <w:i/>
          <w:iCs/>
        </w:rPr>
        <w:t xml:space="preserve"> </w:t>
      </w:r>
      <w:r>
        <w:t>and</w:t>
      </w:r>
      <w:r>
        <w:rPr>
          <w:i/>
          <w:iCs/>
        </w:rPr>
        <w:t xml:space="preserve"> </w:t>
      </w:r>
      <w:proofErr w:type="spellStart"/>
      <w:r>
        <w:rPr>
          <w:i/>
          <w:iCs/>
        </w:rPr>
        <w:t>condRRCReconfig</w:t>
      </w:r>
      <w:proofErr w:type="spellEnd"/>
      <w:r>
        <w:t>.</w:t>
      </w:r>
    </w:p>
    <w:p w14:paraId="10D0CD1E" w14:textId="77777777" w:rsidR="00D0571D" w:rsidRDefault="00D0571D" w:rsidP="00D0571D">
      <w:pPr>
        <w:pStyle w:val="TH"/>
        <w:rPr>
          <w:i/>
          <w:iCs/>
        </w:rPr>
      </w:pPr>
      <w:proofErr w:type="spellStart"/>
      <w:r>
        <w:rPr>
          <w:i/>
          <w:iCs/>
        </w:rPr>
        <w:t>CondReconfigToAddModList</w:t>
      </w:r>
      <w:proofErr w:type="spellEnd"/>
      <w:r>
        <w:rPr>
          <w:i/>
          <w:iCs/>
        </w:rPr>
        <w:t xml:space="preserve"> </w:t>
      </w:r>
      <w:r>
        <w:t>information element</w:t>
      </w:r>
    </w:p>
    <w:p w14:paraId="3559AC59" w14:textId="77777777" w:rsidR="00D0571D" w:rsidRPr="00DC4151" w:rsidRDefault="00D0571D" w:rsidP="00D0571D">
      <w:pPr>
        <w:pStyle w:val="PL"/>
        <w:shd w:val="clear" w:color="auto" w:fill="D9D9D9" w:themeFill="background1" w:themeFillShade="D9"/>
        <w:rPr>
          <w:sz w:val="13"/>
          <w:szCs w:val="16"/>
        </w:rPr>
      </w:pPr>
      <w:r w:rsidRPr="00DC4151">
        <w:rPr>
          <w:sz w:val="13"/>
          <w:szCs w:val="16"/>
        </w:rPr>
        <w:t>-- ASN1START</w:t>
      </w:r>
    </w:p>
    <w:p w14:paraId="4C35B1DD" w14:textId="77777777" w:rsidR="00D0571D" w:rsidRPr="00DC4151" w:rsidRDefault="00D0571D" w:rsidP="00D0571D">
      <w:pPr>
        <w:pStyle w:val="PL"/>
        <w:shd w:val="clear" w:color="auto" w:fill="D9D9D9" w:themeFill="background1" w:themeFillShade="D9"/>
        <w:rPr>
          <w:sz w:val="13"/>
          <w:szCs w:val="16"/>
        </w:rPr>
      </w:pPr>
      <w:r w:rsidRPr="00DC4151">
        <w:rPr>
          <w:sz w:val="13"/>
          <w:szCs w:val="16"/>
        </w:rPr>
        <w:t>-- TAG-CONDRECONFIGTOADDMODLIST-START</w:t>
      </w:r>
    </w:p>
    <w:p w14:paraId="42F55BD4" w14:textId="77777777" w:rsidR="00D0571D" w:rsidRDefault="00D0571D" w:rsidP="00D0571D">
      <w:pPr>
        <w:pStyle w:val="PL"/>
        <w:shd w:val="clear" w:color="auto" w:fill="D9D9D9" w:themeFill="background1" w:themeFillShade="D9"/>
        <w:rPr>
          <w:sz w:val="13"/>
          <w:szCs w:val="16"/>
        </w:rPr>
      </w:pPr>
    </w:p>
    <w:p w14:paraId="59D0A71C" w14:textId="77777777" w:rsidR="00D0571D" w:rsidRPr="003E5332" w:rsidRDefault="00D0571D" w:rsidP="00D0571D">
      <w:pPr>
        <w:pStyle w:val="PL"/>
        <w:shd w:val="clear" w:color="auto" w:fill="D9D9D9" w:themeFill="background1" w:themeFillShade="D9"/>
        <w:rPr>
          <w:sz w:val="13"/>
          <w:szCs w:val="16"/>
          <w:lang w:val="en-CN" w:eastAsia="zh-CN"/>
        </w:rPr>
      </w:pPr>
      <w:r w:rsidRPr="003E5332">
        <w:rPr>
          <w:sz w:val="13"/>
          <w:szCs w:val="16"/>
        </w:rPr>
        <w:t xml:space="preserve">CondReconfigToAddModList-r16 ::= </w:t>
      </w:r>
      <w:r w:rsidRPr="003E5332">
        <w:rPr>
          <w:color w:val="993366"/>
          <w:sz w:val="13"/>
          <w:szCs w:val="16"/>
        </w:rPr>
        <w:t>SEQUENCE</w:t>
      </w:r>
      <w:r w:rsidRPr="003E5332">
        <w:rPr>
          <w:sz w:val="13"/>
          <w:szCs w:val="16"/>
        </w:rPr>
        <w:t xml:space="preserve"> (</w:t>
      </w:r>
      <w:r w:rsidRPr="003E5332">
        <w:rPr>
          <w:color w:val="993366"/>
          <w:sz w:val="13"/>
          <w:szCs w:val="16"/>
        </w:rPr>
        <w:t>SIZE</w:t>
      </w:r>
      <w:r w:rsidRPr="003E5332">
        <w:rPr>
          <w:sz w:val="13"/>
          <w:szCs w:val="16"/>
        </w:rPr>
        <w:t xml:space="preserve"> (1.. maxNrofCondCells-r16))</w:t>
      </w:r>
      <w:r w:rsidRPr="003E5332">
        <w:rPr>
          <w:color w:val="993366"/>
          <w:sz w:val="13"/>
          <w:szCs w:val="16"/>
        </w:rPr>
        <w:t xml:space="preserve"> OF</w:t>
      </w:r>
      <w:r w:rsidRPr="003E5332">
        <w:rPr>
          <w:sz w:val="13"/>
          <w:szCs w:val="16"/>
        </w:rPr>
        <w:t xml:space="preserve"> CondReconfigToAddMod-r16</w:t>
      </w:r>
    </w:p>
    <w:p w14:paraId="34A7C7DF" w14:textId="77777777" w:rsidR="00D0571D" w:rsidRPr="003E5332" w:rsidRDefault="00D0571D" w:rsidP="00D0571D">
      <w:pPr>
        <w:pStyle w:val="PL"/>
        <w:shd w:val="clear" w:color="auto" w:fill="D9D9D9" w:themeFill="background1" w:themeFillShade="D9"/>
        <w:rPr>
          <w:sz w:val="13"/>
          <w:szCs w:val="16"/>
        </w:rPr>
      </w:pPr>
      <w:r w:rsidRPr="003E5332">
        <w:rPr>
          <w:sz w:val="13"/>
          <w:szCs w:val="16"/>
        </w:rPr>
        <w:t xml:space="preserve"> </w:t>
      </w:r>
    </w:p>
    <w:p w14:paraId="23AB82AA" w14:textId="77777777" w:rsidR="00D0571D" w:rsidRPr="003E5332" w:rsidRDefault="00D0571D" w:rsidP="00D0571D">
      <w:pPr>
        <w:pStyle w:val="PL"/>
        <w:shd w:val="clear" w:color="auto" w:fill="D9D9D9" w:themeFill="background1" w:themeFillShade="D9"/>
        <w:rPr>
          <w:sz w:val="13"/>
          <w:szCs w:val="16"/>
        </w:rPr>
      </w:pPr>
      <w:r w:rsidRPr="003E5332">
        <w:rPr>
          <w:sz w:val="13"/>
          <w:szCs w:val="16"/>
        </w:rPr>
        <w:t xml:space="preserve">CondReconfigToAddMod-r16 ::=     </w:t>
      </w:r>
      <w:r w:rsidRPr="003E5332">
        <w:rPr>
          <w:color w:val="993366"/>
          <w:sz w:val="13"/>
          <w:szCs w:val="16"/>
        </w:rPr>
        <w:t>SEQUENCE</w:t>
      </w:r>
      <w:r w:rsidRPr="003E5332">
        <w:rPr>
          <w:sz w:val="13"/>
          <w:szCs w:val="16"/>
        </w:rPr>
        <w:t xml:space="preserve"> {</w:t>
      </w:r>
    </w:p>
    <w:p w14:paraId="05C086A2" w14:textId="77777777" w:rsidR="00D0571D" w:rsidRPr="003E5332" w:rsidRDefault="00D0571D" w:rsidP="00D0571D">
      <w:pPr>
        <w:pStyle w:val="PL"/>
        <w:shd w:val="clear" w:color="auto" w:fill="D9D9D9" w:themeFill="background1" w:themeFillShade="D9"/>
        <w:rPr>
          <w:sz w:val="13"/>
          <w:szCs w:val="16"/>
        </w:rPr>
      </w:pPr>
      <w:r w:rsidRPr="003E5332">
        <w:rPr>
          <w:sz w:val="13"/>
          <w:szCs w:val="16"/>
        </w:rPr>
        <w:t xml:space="preserve">    condReconfigId-r16               CondReconfigId-r16,</w:t>
      </w:r>
    </w:p>
    <w:p w14:paraId="45F9A448" w14:textId="77777777" w:rsidR="00D0571D" w:rsidRPr="003E5332" w:rsidRDefault="00D0571D" w:rsidP="00D0571D">
      <w:pPr>
        <w:pStyle w:val="PL"/>
        <w:shd w:val="clear" w:color="auto" w:fill="D9D9D9" w:themeFill="background1" w:themeFillShade="D9"/>
        <w:rPr>
          <w:color w:val="808080"/>
          <w:sz w:val="13"/>
          <w:szCs w:val="16"/>
        </w:rPr>
      </w:pPr>
      <w:r w:rsidRPr="003E5332">
        <w:rPr>
          <w:sz w:val="13"/>
          <w:szCs w:val="16"/>
        </w:rPr>
        <w:t xml:space="preserve">    condExecutionCond-r16            </w:t>
      </w:r>
      <w:r w:rsidRPr="003E5332">
        <w:rPr>
          <w:color w:val="993366"/>
          <w:sz w:val="13"/>
          <w:szCs w:val="16"/>
        </w:rPr>
        <w:t>SEQUENCE</w:t>
      </w:r>
      <w:r w:rsidRPr="003E5332">
        <w:rPr>
          <w:sz w:val="13"/>
          <w:szCs w:val="16"/>
        </w:rPr>
        <w:t xml:space="preserve"> (</w:t>
      </w:r>
      <w:r w:rsidRPr="003E5332">
        <w:rPr>
          <w:color w:val="993366"/>
          <w:sz w:val="13"/>
          <w:szCs w:val="16"/>
        </w:rPr>
        <w:t>SIZE</w:t>
      </w:r>
      <w:r w:rsidRPr="003E5332">
        <w:rPr>
          <w:sz w:val="13"/>
          <w:szCs w:val="16"/>
        </w:rPr>
        <w:t xml:space="preserve"> (1..2))</w:t>
      </w:r>
      <w:r w:rsidRPr="003E5332">
        <w:rPr>
          <w:color w:val="993366"/>
          <w:sz w:val="13"/>
          <w:szCs w:val="16"/>
        </w:rPr>
        <w:t xml:space="preserve"> OF</w:t>
      </w:r>
      <w:r w:rsidRPr="003E5332">
        <w:rPr>
          <w:sz w:val="13"/>
          <w:szCs w:val="16"/>
        </w:rPr>
        <w:t xml:space="preserve"> MeasId                      </w:t>
      </w:r>
      <w:r w:rsidRPr="003E5332">
        <w:rPr>
          <w:color w:val="993366"/>
          <w:sz w:val="13"/>
          <w:szCs w:val="16"/>
        </w:rPr>
        <w:t>OPTIONAL</w:t>
      </w:r>
      <w:r w:rsidRPr="003E5332">
        <w:rPr>
          <w:sz w:val="13"/>
          <w:szCs w:val="16"/>
        </w:rPr>
        <w:t xml:space="preserve">,    </w:t>
      </w:r>
      <w:r w:rsidRPr="003E5332">
        <w:rPr>
          <w:color w:val="808080"/>
          <w:sz w:val="13"/>
          <w:szCs w:val="16"/>
        </w:rPr>
        <w:t>-- Need M</w:t>
      </w:r>
    </w:p>
    <w:p w14:paraId="1520372D" w14:textId="77777777" w:rsidR="00D0571D" w:rsidRPr="003E5332" w:rsidRDefault="00D0571D" w:rsidP="00D0571D">
      <w:pPr>
        <w:pStyle w:val="PL"/>
        <w:shd w:val="clear" w:color="auto" w:fill="D9D9D9" w:themeFill="background1" w:themeFillShade="D9"/>
        <w:rPr>
          <w:color w:val="808080"/>
          <w:sz w:val="13"/>
          <w:szCs w:val="16"/>
        </w:rPr>
      </w:pPr>
      <w:r w:rsidRPr="003E5332">
        <w:rPr>
          <w:sz w:val="13"/>
          <w:szCs w:val="16"/>
        </w:rPr>
        <w:t xml:space="preserve">    condRRCReconfig-r16              </w:t>
      </w:r>
      <w:r w:rsidRPr="003E5332">
        <w:rPr>
          <w:color w:val="993366"/>
          <w:sz w:val="13"/>
          <w:szCs w:val="16"/>
        </w:rPr>
        <w:t>OCTET</w:t>
      </w:r>
      <w:r w:rsidRPr="003E5332">
        <w:rPr>
          <w:sz w:val="13"/>
          <w:szCs w:val="16"/>
        </w:rPr>
        <w:t xml:space="preserve"> </w:t>
      </w:r>
      <w:r w:rsidRPr="003E5332">
        <w:rPr>
          <w:color w:val="993366"/>
          <w:sz w:val="13"/>
          <w:szCs w:val="16"/>
        </w:rPr>
        <w:t>STRING</w:t>
      </w:r>
      <w:r w:rsidRPr="003E5332">
        <w:rPr>
          <w:sz w:val="13"/>
          <w:szCs w:val="16"/>
        </w:rPr>
        <w:t xml:space="preserve"> (CONTAINING RRCReconfiguration)          </w:t>
      </w:r>
      <w:r w:rsidRPr="003E5332">
        <w:rPr>
          <w:color w:val="993366"/>
          <w:sz w:val="13"/>
          <w:szCs w:val="16"/>
        </w:rPr>
        <w:t>OPTIONAL</w:t>
      </w:r>
      <w:r w:rsidRPr="003E5332">
        <w:rPr>
          <w:sz w:val="13"/>
          <w:szCs w:val="16"/>
        </w:rPr>
        <w:t xml:space="preserve">,    </w:t>
      </w:r>
      <w:r w:rsidRPr="003E5332">
        <w:rPr>
          <w:color w:val="808080"/>
          <w:sz w:val="13"/>
          <w:szCs w:val="16"/>
        </w:rPr>
        <w:t>-- Cond condReconfigAdd</w:t>
      </w:r>
    </w:p>
    <w:p w14:paraId="0FF164BC" w14:textId="77777777" w:rsidR="00D0571D" w:rsidRPr="003E5332" w:rsidRDefault="00D0571D" w:rsidP="00D0571D">
      <w:pPr>
        <w:pStyle w:val="PL"/>
        <w:shd w:val="clear" w:color="auto" w:fill="D9D9D9" w:themeFill="background1" w:themeFillShade="D9"/>
        <w:rPr>
          <w:sz w:val="13"/>
          <w:szCs w:val="16"/>
        </w:rPr>
      </w:pPr>
      <w:r w:rsidRPr="003E5332">
        <w:rPr>
          <w:sz w:val="13"/>
          <w:szCs w:val="16"/>
        </w:rPr>
        <w:t xml:space="preserve">    ...,</w:t>
      </w:r>
    </w:p>
    <w:p w14:paraId="3AB23A4B" w14:textId="77777777" w:rsidR="00D0571D" w:rsidRPr="003E5332" w:rsidRDefault="00D0571D" w:rsidP="00D0571D">
      <w:pPr>
        <w:pStyle w:val="PL"/>
        <w:shd w:val="clear" w:color="auto" w:fill="D9D9D9" w:themeFill="background1" w:themeFillShade="D9"/>
        <w:rPr>
          <w:sz w:val="13"/>
          <w:szCs w:val="16"/>
        </w:rPr>
      </w:pPr>
      <w:r w:rsidRPr="003E5332">
        <w:rPr>
          <w:sz w:val="13"/>
          <w:szCs w:val="16"/>
        </w:rPr>
        <w:t xml:space="preserve">    [[</w:t>
      </w:r>
    </w:p>
    <w:p w14:paraId="62731959" w14:textId="77777777" w:rsidR="00D0571D" w:rsidRPr="003E5332" w:rsidRDefault="00D0571D" w:rsidP="00D0571D">
      <w:pPr>
        <w:pStyle w:val="PL"/>
        <w:shd w:val="clear" w:color="auto" w:fill="D9D9D9" w:themeFill="background1" w:themeFillShade="D9"/>
        <w:rPr>
          <w:color w:val="808080"/>
          <w:sz w:val="13"/>
          <w:szCs w:val="16"/>
        </w:rPr>
      </w:pPr>
      <w:r w:rsidRPr="003E5332">
        <w:rPr>
          <w:sz w:val="13"/>
          <w:szCs w:val="16"/>
        </w:rPr>
        <w:t xml:space="preserve">    condExecutionCondSCG-r17         </w:t>
      </w:r>
      <w:r w:rsidRPr="003E5332">
        <w:rPr>
          <w:color w:val="993366"/>
          <w:sz w:val="13"/>
          <w:szCs w:val="16"/>
        </w:rPr>
        <w:t>OCTET</w:t>
      </w:r>
      <w:r w:rsidRPr="003E5332">
        <w:rPr>
          <w:sz w:val="13"/>
          <w:szCs w:val="16"/>
        </w:rPr>
        <w:t xml:space="preserve"> </w:t>
      </w:r>
      <w:r w:rsidRPr="003E5332">
        <w:rPr>
          <w:color w:val="993366"/>
          <w:sz w:val="13"/>
          <w:szCs w:val="16"/>
        </w:rPr>
        <w:t>STRING</w:t>
      </w:r>
      <w:r w:rsidRPr="003E5332">
        <w:rPr>
          <w:sz w:val="13"/>
          <w:szCs w:val="16"/>
        </w:rPr>
        <w:t xml:space="preserve"> (CONTAINING CondReconfigExecCondSCG-r17) </w:t>
      </w:r>
      <w:r w:rsidRPr="003E5332">
        <w:rPr>
          <w:color w:val="993366"/>
          <w:sz w:val="13"/>
          <w:szCs w:val="16"/>
        </w:rPr>
        <w:t>OPTIONAL</w:t>
      </w:r>
      <w:r w:rsidRPr="003E5332">
        <w:rPr>
          <w:sz w:val="13"/>
          <w:szCs w:val="16"/>
        </w:rPr>
        <w:t xml:space="preserve">     </w:t>
      </w:r>
      <w:r w:rsidRPr="003E5332">
        <w:rPr>
          <w:color w:val="808080"/>
          <w:sz w:val="13"/>
          <w:szCs w:val="16"/>
        </w:rPr>
        <w:t>-- Need M</w:t>
      </w:r>
    </w:p>
    <w:p w14:paraId="74A05DD2" w14:textId="77777777" w:rsidR="00D0571D" w:rsidRPr="003E5332" w:rsidRDefault="00D0571D" w:rsidP="00D0571D">
      <w:pPr>
        <w:pStyle w:val="PL"/>
        <w:shd w:val="clear" w:color="auto" w:fill="D9D9D9" w:themeFill="background1" w:themeFillShade="D9"/>
        <w:rPr>
          <w:sz w:val="13"/>
          <w:szCs w:val="16"/>
        </w:rPr>
      </w:pPr>
      <w:r w:rsidRPr="003E5332">
        <w:rPr>
          <w:sz w:val="13"/>
          <w:szCs w:val="16"/>
        </w:rPr>
        <w:t xml:space="preserve">    ]]</w:t>
      </w:r>
    </w:p>
    <w:p w14:paraId="473C301C" w14:textId="77777777" w:rsidR="00D0571D" w:rsidRPr="00081B06" w:rsidRDefault="00D0571D" w:rsidP="00D0571D">
      <w:pPr>
        <w:pStyle w:val="PL"/>
        <w:shd w:val="clear" w:color="auto" w:fill="D9D9D9" w:themeFill="background1" w:themeFillShade="D9"/>
        <w:rPr>
          <w:color w:val="FF0000"/>
          <w:sz w:val="13"/>
          <w:szCs w:val="16"/>
          <w:highlight w:val="yellow"/>
          <w:u w:val="single"/>
        </w:rPr>
      </w:pPr>
      <w:r w:rsidRPr="003E5332">
        <w:rPr>
          <w:sz w:val="13"/>
          <w:szCs w:val="16"/>
        </w:rPr>
        <w:t xml:space="preserve">    </w:t>
      </w:r>
      <w:r w:rsidRPr="00081B06">
        <w:rPr>
          <w:color w:val="FF0000"/>
          <w:sz w:val="13"/>
          <w:szCs w:val="16"/>
          <w:highlight w:val="yellow"/>
          <w:u w:val="single"/>
        </w:rPr>
        <w:t>[[</w:t>
      </w:r>
    </w:p>
    <w:p w14:paraId="6B0E6E86" w14:textId="77777777" w:rsidR="00D0571D" w:rsidRDefault="00D0571D" w:rsidP="00D0571D">
      <w:pPr>
        <w:pStyle w:val="PL"/>
        <w:shd w:val="clear" w:color="auto" w:fill="D9D9D9" w:themeFill="background1" w:themeFillShade="D9"/>
        <w:rPr>
          <w:color w:val="808080"/>
          <w:sz w:val="13"/>
          <w:szCs w:val="16"/>
          <w:highlight w:val="yellow"/>
        </w:rPr>
      </w:pPr>
      <w:r w:rsidRPr="00081B06">
        <w:rPr>
          <w:color w:val="FF0000"/>
          <w:sz w:val="13"/>
          <w:szCs w:val="16"/>
          <w:highlight w:val="yellow"/>
          <w:u w:val="single"/>
        </w:rPr>
        <w:lastRenderedPageBreak/>
        <w:t xml:space="preserve">    </w:t>
      </w:r>
      <w:r>
        <w:rPr>
          <w:color w:val="FF0000"/>
          <w:sz w:val="13"/>
          <w:szCs w:val="16"/>
          <w:highlight w:val="yellow"/>
          <w:u w:val="single"/>
        </w:rPr>
        <w:t>NES</w:t>
      </w:r>
      <w:r w:rsidRPr="00081B06">
        <w:rPr>
          <w:color w:val="FF0000"/>
          <w:sz w:val="13"/>
          <w:szCs w:val="16"/>
          <w:highlight w:val="yellow"/>
          <w:u w:val="single"/>
        </w:rPr>
        <w:t>condExecutionCond-r18    INTEGER</w:t>
      </w:r>
      <w:r w:rsidRPr="00081B06">
        <w:rPr>
          <w:color w:val="FF0000"/>
          <w:sz w:val="13"/>
          <w:szCs w:val="16"/>
          <w:highlight w:val="yellow"/>
          <w:u w:val="single"/>
          <w:lang w:val="en-CN"/>
        </w:rPr>
        <w:t xml:space="preserve">(1..2)                                             </w:t>
      </w:r>
      <w:r w:rsidRPr="00081B06">
        <w:rPr>
          <w:color w:val="993366"/>
          <w:sz w:val="13"/>
          <w:szCs w:val="16"/>
          <w:highlight w:val="yellow"/>
        </w:rPr>
        <w:t>OPTIONAL</w:t>
      </w:r>
      <w:r w:rsidRPr="00081B06">
        <w:rPr>
          <w:sz w:val="13"/>
          <w:szCs w:val="16"/>
          <w:highlight w:val="yellow"/>
        </w:rPr>
        <w:t xml:space="preserve">,    </w:t>
      </w:r>
      <w:r w:rsidRPr="00081B06">
        <w:rPr>
          <w:color w:val="808080"/>
          <w:sz w:val="13"/>
          <w:szCs w:val="16"/>
          <w:highlight w:val="yellow"/>
        </w:rPr>
        <w:t>-- Need M</w:t>
      </w:r>
    </w:p>
    <w:p w14:paraId="23B2E80B" w14:textId="77777777" w:rsidR="00D0571D" w:rsidRPr="003E5332" w:rsidRDefault="00D0571D" w:rsidP="00D0571D">
      <w:pPr>
        <w:pStyle w:val="PL"/>
        <w:shd w:val="clear" w:color="auto" w:fill="D9D9D9" w:themeFill="background1" w:themeFillShade="D9"/>
        <w:rPr>
          <w:color w:val="FF0000"/>
          <w:sz w:val="13"/>
          <w:szCs w:val="16"/>
          <w:u w:val="single"/>
        </w:rPr>
      </w:pPr>
      <w:r w:rsidRPr="00081B06">
        <w:rPr>
          <w:color w:val="FF0000"/>
          <w:sz w:val="13"/>
          <w:szCs w:val="16"/>
          <w:highlight w:val="yellow"/>
          <w:u w:val="single"/>
        </w:rPr>
        <w:t xml:space="preserve">    ]]</w:t>
      </w:r>
    </w:p>
    <w:p w14:paraId="217CADEA" w14:textId="77777777" w:rsidR="00D0571D" w:rsidRPr="003E5332" w:rsidRDefault="00D0571D" w:rsidP="00D0571D">
      <w:pPr>
        <w:pStyle w:val="PL"/>
        <w:shd w:val="clear" w:color="auto" w:fill="D9D9D9" w:themeFill="background1" w:themeFillShade="D9"/>
        <w:rPr>
          <w:sz w:val="13"/>
          <w:szCs w:val="16"/>
        </w:rPr>
      </w:pPr>
      <w:r w:rsidRPr="003E5332">
        <w:rPr>
          <w:sz w:val="13"/>
          <w:szCs w:val="16"/>
        </w:rPr>
        <w:t>}</w:t>
      </w:r>
    </w:p>
    <w:p w14:paraId="47289B29" w14:textId="77777777" w:rsidR="00D0571D" w:rsidRPr="003E5332" w:rsidRDefault="00D0571D" w:rsidP="00D0571D">
      <w:pPr>
        <w:pStyle w:val="PL"/>
        <w:shd w:val="clear" w:color="auto" w:fill="D9D9D9" w:themeFill="background1" w:themeFillShade="D9"/>
        <w:rPr>
          <w:sz w:val="13"/>
          <w:szCs w:val="16"/>
          <w:lang w:eastAsia="zh-CN"/>
        </w:rPr>
      </w:pPr>
      <w:r w:rsidRPr="003E5332">
        <w:rPr>
          <w:sz w:val="13"/>
          <w:szCs w:val="16"/>
        </w:rPr>
        <w:t xml:space="preserve"> </w:t>
      </w:r>
    </w:p>
    <w:p w14:paraId="7BD553B9" w14:textId="77777777" w:rsidR="00D0571D" w:rsidRDefault="00D0571D" w:rsidP="00D0571D">
      <w:pPr>
        <w:pStyle w:val="PL"/>
        <w:shd w:val="clear" w:color="auto" w:fill="D9D9D9" w:themeFill="background1" w:themeFillShade="D9"/>
        <w:rPr>
          <w:sz w:val="13"/>
          <w:szCs w:val="16"/>
        </w:rPr>
      </w:pPr>
      <w:r w:rsidRPr="003E5332">
        <w:rPr>
          <w:sz w:val="13"/>
          <w:szCs w:val="16"/>
        </w:rPr>
        <w:t xml:space="preserve">CondReconfigExecCondSCG-r17 ::=  </w:t>
      </w:r>
      <w:r w:rsidRPr="00491780">
        <w:rPr>
          <w:sz w:val="13"/>
          <w:szCs w:val="16"/>
        </w:rPr>
        <w:t>SEQUENCE</w:t>
      </w:r>
      <w:r w:rsidRPr="003E5332">
        <w:rPr>
          <w:sz w:val="13"/>
          <w:szCs w:val="16"/>
        </w:rPr>
        <w:t xml:space="preserve"> (</w:t>
      </w:r>
      <w:r w:rsidRPr="00491780">
        <w:rPr>
          <w:sz w:val="13"/>
          <w:szCs w:val="16"/>
        </w:rPr>
        <w:t>SIZE</w:t>
      </w:r>
      <w:r w:rsidRPr="003E5332">
        <w:rPr>
          <w:sz w:val="13"/>
          <w:szCs w:val="16"/>
        </w:rPr>
        <w:t xml:space="preserve"> (1..2))</w:t>
      </w:r>
      <w:r w:rsidRPr="00491780">
        <w:rPr>
          <w:sz w:val="13"/>
          <w:szCs w:val="16"/>
        </w:rPr>
        <w:t xml:space="preserve"> OF</w:t>
      </w:r>
      <w:r w:rsidRPr="003E5332">
        <w:rPr>
          <w:sz w:val="13"/>
          <w:szCs w:val="16"/>
        </w:rPr>
        <w:t xml:space="preserve"> MeasId</w:t>
      </w:r>
    </w:p>
    <w:p w14:paraId="41F9EC9F" w14:textId="77777777" w:rsidR="00D0571D" w:rsidRDefault="00D0571D" w:rsidP="00D0571D">
      <w:pPr>
        <w:pStyle w:val="PL"/>
        <w:shd w:val="clear" w:color="auto" w:fill="D9D9D9" w:themeFill="background1" w:themeFillShade="D9"/>
        <w:rPr>
          <w:sz w:val="13"/>
          <w:szCs w:val="16"/>
        </w:rPr>
      </w:pPr>
    </w:p>
    <w:p w14:paraId="2BF778BD" w14:textId="77777777" w:rsidR="00D0571D" w:rsidRPr="00491780" w:rsidRDefault="00D0571D" w:rsidP="00D0571D">
      <w:pPr>
        <w:pStyle w:val="PL"/>
        <w:shd w:val="clear" w:color="auto" w:fill="D9D9D9" w:themeFill="background1" w:themeFillShade="D9"/>
        <w:rPr>
          <w:sz w:val="13"/>
          <w:szCs w:val="16"/>
        </w:rPr>
      </w:pPr>
      <w:r w:rsidRPr="00491780">
        <w:rPr>
          <w:sz w:val="13"/>
          <w:szCs w:val="16"/>
        </w:rPr>
        <w:t>-- TAG-CONDRECONFIGTOADDMODLIST-STOP</w:t>
      </w:r>
    </w:p>
    <w:p w14:paraId="4FDFB07E" w14:textId="77777777" w:rsidR="00D0571D" w:rsidRPr="003E5332" w:rsidRDefault="00D0571D" w:rsidP="00D0571D">
      <w:pPr>
        <w:pStyle w:val="PL"/>
        <w:shd w:val="clear" w:color="auto" w:fill="D9D9D9" w:themeFill="background1" w:themeFillShade="D9"/>
        <w:rPr>
          <w:sz w:val="13"/>
          <w:szCs w:val="16"/>
        </w:rPr>
      </w:pPr>
      <w:r w:rsidRPr="00491780">
        <w:rPr>
          <w:sz w:val="13"/>
          <w:szCs w:val="16"/>
        </w:rPr>
        <w:t>-- ASN1STOP</w:t>
      </w:r>
    </w:p>
    <w:p w14:paraId="5382B6B3" w14:textId="77777777" w:rsidR="00D0571D" w:rsidRDefault="00D0571D" w:rsidP="00D0571D">
      <w:pPr>
        <w:rPr>
          <w:color w:val="auto"/>
          <w:sz w:val="16"/>
          <w:szCs w:val="16"/>
        </w:rPr>
      </w:pPr>
      <w:r w:rsidRPr="0067780E">
        <w:rPr>
          <w:color w:val="auto"/>
          <w:sz w:val="16"/>
          <w:szCs w:val="16"/>
        </w:rPr>
        <w:t xml:space="preserve"> </w:t>
      </w:r>
    </w:p>
    <w:tbl>
      <w:tblPr>
        <w:tblW w:w="1024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0244"/>
      </w:tblGrid>
      <w:tr w:rsidR="00D0571D" w14:paraId="3BF86BF6" w14:textId="77777777" w:rsidTr="001B1818">
        <w:trPr>
          <w:cantSplit/>
          <w:trHeight w:val="225"/>
        </w:trPr>
        <w:tc>
          <w:tcPr>
            <w:tcW w:w="10244" w:type="dxa"/>
            <w:tcBorders>
              <w:top w:val="single" w:sz="4" w:space="0" w:color="808080"/>
              <w:left w:val="single" w:sz="4" w:space="0" w:color="808080"/>
              <w:bottom w:val="single" w:sz="4" w:space="0" w:color="808080"/>
              <w:right w:val="single" w:sz="4" w:space="0" w:color="808080"/>
            </w:tcBorders>
            <w:hideMark/>
          </w:tcPr>
          <w:p w14:paraId="58A7E491" w14:textId="77777777" w:rsidR="00D0571D" w:rsidRDefault="00D0571D" w:rsidP="001B1818">
            <w:pPr>
              <w:pStyle w:val="TAH"/>
              <w:rPr>
                <w:color w:val="auto"/>
                <w:lang w:val="en-CN" w:eastAsia="zh-CN"/>
              </w:rPr>
            </w:pPr>
            <w:proofErr w:type="spellStart"/>
            <w:r>
              <w:rPr>
                <w:i/>
                <w:iCs/>
              </w:rPr>
              <w:t>CondReconfigToAddMod</w:t>
            </w:r>
            <w:proofErr w:type="spellEnd"/>
            <w:r>
              <w:rPr>
                <w:i/>
                <w:iCs/>
              </w:rPr>
              <w:t xml:space="preserve"> </w:t>
            </w:r>
            <w:r>
              <w:t>field descriptions</w:t>
            </w:r>
          </w:p>
        </w:tc>
      </w:tr>
      <w:tr w:rsidR="00D0571D" w14:paraId="0030CF82" w14:textId="77777777" w:rsidTr="001B1818">
        <w:trPr>
          <w:cantSplit/>
          <w:trHeight w:val="1107"/>
        </w:trPr>
        <w:tc>
          <w:tcPr>
            <w:tcW w:w="10244" w:type="dxa"/>
            <w:tcBorders>
              <w:top w:val="single" w:sz="4" w:space="0" w:color="808080"/>
              <w:left w:val="single" w:sz="4" w:space="0" w:color="808080"/>
              <w:bottom w:val="single" w:sz="4" w:space="0" w:color="808080"/>
              <w:right w:val="single" w:sz="4" w:space="0" w:color="808080"/>
            </w:tcBorders>
            <w:hideMark/>
          </w:tcPr>
          <w:p w14:paraId="44529BAD" w14:textId="77777777" w:rsidR="00D0571D" w:rsidRDefault="00D0571D" w:rsidP="001B1818">
            <w:pPr>
              <w:pStyle w:val="TAL"/>
              <w:rPr>
                <w:b/>
                <w:bCs/>
                <w:i/>
                <w:iCs/>
              </w:rPr>
            </w:pPr>
            <w:proofErr w:type="spellStart"/>
            <w:r>
              <w:rPr>
                <w:b/>
                <w:bCs/>
                <w:i/>
                <w:iCs/>
              </w:rPr>
              <w:t>condExecutionCond</w:t>
            </w:r>
            <w:proofErr w:type="spellEnd"/>
          </w:p>
          <w:p w14:paraId="302B177C" w14:textId="77777777" w:rsidR="00D0571D" w:rsidRDefault="00D0571D" w:rsidP="001B1818">
            <w:pPr>
              <w:pStyle w:val="TAL"/>
              <w:rPr>
                <w:b/>
                <w:bCs/>
                <w:i/>
                <w:iCs/>
              </w:rPr>
            </w:pPr>
            <w:r>
              <w:t>The execution condition that needs to be fulfilled in order to trigger the execution of a conditional reconfiguration for CHO, CPA, intra-SN CPC without MN involvement or MN initiated inter-SN CPC. When configuring 2 triggering events (</w:t>
            </w:r>
            <w:proofErr w:type="spellStart"/>
            <w:r>
              <w:t>Meas</w:t>
            </w:r>
            <w:proofErr w:type="spellEnd"/>
            <w:r>
              <w:t xml:space="preserve"> Ids) for a candidate cell, network ensures that both refer to the same </w:t>
            </w:r>
            <w:proofErr w:type="spellStart"/>
            <w:r>
              <w:rPr>
                <w:i/>
                <w:iCs/>
              </w:rPr>
              <w:t>measObject</w:t>
            </w:r>
            <w:proofErr w:type="spellEnd"/>
            <w:r>
              <w:rPr>
                <w:i/>
                <w:iCs/>
              </w:rPr>
              <w:t>.</w:t>
            </w:r>
            <w:r>
              <w:t xml:space="preserve"> For CHO, if network configures </w:t>
            </w:r>
            <w:r>
              <w:rPr>
                <w:i/>
                <w:iCs/>
              </w:rPr>
              <w:t>condEventD1</w:t>
            </w:r>
            <w:r>
              <w:t xml:space="preserve"> or </w:t>
            </w:r>
            <w:r>
              <w:rPr>
                <w:i/>
                <w:iCs/>
              </w:rPr>
              <w:t>condEventT1</w:t>
            </w:r>
            <w:r>
              <w:t xml:space="preserve"> for a candidate cell network configures a second triggering event </w:t>
            </w:r>
            <w:r>
              <w:rPr>
                <w:i/>
                <w:iCs/>
              </w:rPr>
              <w:t>condEventA3, condEventA4</w:t>
            </w:r>
            <w:r>
              <w:t xml:space="preserve"> or </w:t>
            </w:r>
            <w:r>
              <w:rPr>
                <w:i/>
                <w:iCs/>
              </w:rPr>
              <w:t>condEventA5</w:t>
            </w:r>
            <w:r>
              <w:t xml:space="preserve"> for the same candidate cell. Network does not configure both </w:t>
            </w:r>
            <w:r>
              <w:rPr>
                <w:i/>
                <w:iCs/>
              </w:rPr>
              <w:t>condEventD1</w:t>
            </w:r>
            <w:r>
              <w:t xml:space="preserve"> and </w:t>
            </w:r>
            <w:r>
              <w:rPr>
                <w:i/>
                <w:iCs/>
              </w:rPr>
              <w:t>condEventT1</w:t>
            </w:r>
            <w:r>
              <w:t xml:space="preserve"> for the same candidate cell.</w:t>
            </w:r>
          </w:p>
        </w:tc>
      </w:tr>
      <w:tr w:rsidR="00D0571D" w14:paraId="764F12A0" w14:textId="77777777" w:rsidTr="001B1818">
        <w:trPr>
          <w:cantSplit/>
          <w:trHeight w:val="893"/>
        </w:trPr>
        <w:tc>
          <w:tcPr>
            <w:tcW w:w="10244" w:type="dxa"/>
            <w:tcBorders>
              <w:top w:val="single" w:sz="4" w:space="0" w:color="808080"/>
              <w:left w:val="single" w:sz="4" w:space="0" w:color="808080"/>
              <w:bottom w:val="single" w:sz="4" w:space="0" w:color="808080"/>
              <w:right w:val="single" w:sz="4" w:space="0" w:color="808080"/>
            </w:tcBorders>
            <w:hideMark/>
          </w:tcPr>
          <w:p w14:paraId="6B95716F" w14:textId="77777777" w:rsidR="00D0571D" w:rsidRDefault="00D0571D" w:rsidP="001B1818">
            <w:pPr>
              <w:pStyle w:val="TAL"/>
              <w:rPr>
                <w:b/>
                <w:bCs/>
                <w:i/>
                <w:iCs/>
              </w:rPr>
            </w:pPr>
            <w:proofErr w:type="spellStart"/>
            <w:r>
              <w:rPr>
                <w:b/>
                <w:bCs/>
                <w:i/>
                <w:iCs/>
              </w:rPr>
              <w:t>condExecutionCondSCG</w:t>
            </w:r>
            <w:proofErr w:type="spellEnd"/>
          </w:p>
          <w:p w14:paraId="5F2DACE7" w14:textId="77777777" w:rsidR="00D0571D" w:rsidRDefault="00D0571D" w:rsidP="001B1818">
            <w:pPr>
              <w:pStyle w:val="TAL"/>
            </w:pPr>
            <w:r>
              <w:t xml:space="preserve">Contains execution condition that needs to be fulfilled in order to trigger the execution of a conditional reconfiguration for SN initiated inter-SN CPC. The </w:t>
            </w:r>
            <w:proofErr w:type="spellStart"/>
            <w:r>
              <w:t>Meas</w:t>
            </w:r>
            <w:proofErr w:type="spellEnd"/>
            <w:r>
              <w:t xml:space="preserve"> Ids refer to the </w:t>
            </w:r>
            <w:proofErr w:type="spellStart"/>
            <w:r>
              <w:rPr>
                <w:i/>
                <w:iCs/>
              </w:rPr>
              <w:t>measConfig</w:t>
            </w:r>
            <w:proofErr w:type="spellEnd"/>
            <w:r>
              <w:t xml:space="preserve"> associated with the SCG. When configuring 2 triggering events (</w:t>
            </w:r>
            <w:proofErr w:type="spellStart"/>
            <w:r>
              <w:t>Meas</w:t>
            </w:r>
            <w:proofErr w:type="spellEnd"/>
            <w:r>
              <w:t xml:space="preserve"> Ids) for a candidate cell, network ensures that both refer to the same </w:t>
            </w:r>
            <w:proofErr w:type="spellStart"/>
            <w:r>
              <w:rPr>
                <w:i/>
                <w:iCs/>
              </w:rPr>
              <w:t>measObject</w:t>
            </w:r>
            <w:proofErr w:type="spellEnd"/>
            <w:r>
              <w:t xml:space="preserve">. For each </w:t>
            </w:r>
            <w:proofErr w:type="spellStart"/>
            <w:r>
              <w:rPr>
                <w:i/>
                <w:iCs/>
              </w:rPr>
              <w:t>condReconfigurationId</w:t>
            </w:r>
            <w:proofErr w:type="spellEnd"/>
            <w:r>
              <w:t xml:space="preserve">, the network always configures either </w:t>
            </w:r>
            <w:proofErr w:type="spellStart"/>
            <w:r>
              <w:rPr>
                <w:i/>
                <w:iCs/>
              </w:rPr>
              <w:t>condExecutionCond</w:t>
            </w:r>
            <w:proofErr w:type="spellEnd"/>
            <w:r>
              <w:t xml:space="preserve"> or </w:t>
            </w:r>
            <w:proofErr w:type="spellStart"/>
            <w:r>
              <w:rPr>
                <w:i/>
                <w:iCs/>
              </w:rPr>
              <w:t>condExecutionCondSCG</w:t>
            </w:r>
            <w:proofErr w:type="spellEnd"/>
            <w:r>
              <w:t xml:space="preserve"> (not both).</w:t>
            </w:r>
          </w:p>
        </w:tc>
      </w:tr>
      <w:tr w:rsidR="00D0571D" w14:paraId="23DEA1EE" w14:textId="77777777" w:rsidTr="001B1818">
        <w:trPr>
          <w:cantSplit/>
          <w:trHeight w:val="934"/>
        </w:trPr>
        <w:tc>
          <w:tcPr>
            <w:tcW w:w="10244" w:type="dxa"/>
            <w:tcBorders>
              <w:top w:val="single" w:sz="4" w:space="0" w:color="808080"/>
              <w:left w:val="single" w:sz="4" w:space="0" w:color="808080"/>
              <w:bottom w:val="single" w:sz="4" w:space="0" w:color="808080"/>
              <w:right w:val="single" w:sz="4" w:space="0" w:color="808080"/>
            </w:tcBorders>
            <w:hideMark/>
          </w:tcPr>
          <w:p w14:paraId="528A75DE" w14:textId="77777777" w:rsidR="00D0571D" w:rsidRDefault="00D0571D" w:rsidP="001B1818">
            <w:pPr>
              <w:pStyle w:val="TAL"/>
            </w:pPr>
            <w:proofErr w:type="spellStart"/>
            <w:r>
              <w:rPr>
                <w:b/>
                <w:bCs/>
                <w:i/>
                <w:iCs/>
              </w:rPr>
              <w:t>condRRCReconfig</w:t>
            </w:r>
            <w:proofErr w:type="spellEnd"/>
          </w:p>
          <w:p w14:paraId="24D89526" w14:textId="77777777" w:rsidR="00D0571D" w:rsidRDefault="00D0571D" w:rsidP="001B1818">
            <w:pPr>
              <w:pStyle w:val="TAL"/>
              <w:rPr>
                <w:b/>
                <w:bCs/>
                <w:i/>
                <w:iCs/>
              </w:rPr>
            </w:pPr>
            <w:r>
              <w:t xml:space="preserve">The </w:t>
            </w:r>
            <w:proofErr w:type="spellStart"/>
            <w:r>
              <w:rPr>
                <w:i/>
                <w:iCs/>
              </w:rPr>
              <w:t>RRCReconfiguration</w:t>
            </w:r>
            <w:proofErr w:type="spellEnd"/>
            <w:r>
              <w:t xml:space="preserve"> message to be applied when the condition(s) are fulfilled. The </w:t>
            </w:r>
            <w:proofErr w:type="spellStart"/>
            <w:r>
              <w:rPr>
                <w:i/>
                <w:iCs/>
              </w:rPr>
              <w:t>RRCReconfiguration</w:t>
            </w:r>
            <w:proofErr w:type="spellEnd"/>
            <w:r>
              <w:t xml:space="preserve"> message contained in </w:t>
            </w:r>
            <w:proofErr w:type="spellStart"/>
            <w:r>
              <w:rPr>
                <w:i/>
                <w:iCs/>
              </w:rPr>
              <w:t>condRRCReconfig</w:t>
            </w:r>
            <w:proofErr w:type="spellEnd"/>
            <w:r>
              <w:t xml:space="preserve"> cannot contain the field </w:t>
            </w:r>
            <w:proofErr w:type="spellStart"/>
            <w:r>
              <w:rPr>
                <w:i/>
                <w:iCs/>
              </w:rPr>
              <w:t>conditionalReconfiguration</w:t>
            </w:r>
            <w:proofErr w:type="spellEnd"/>
            <w:r>
              <w:t xml:space="preserve"> or the field</w:t>
            </w:r>
            <w:r>
              <w:rPr>
                <w:i/>
                <w:iCs/>
              </w:rPr>
              <w:t xml:space="preserve"> daps-Config</w:t>
            </w:r>
            <w:r>
              <w:t xml:space="preserve">. For CPA and for CPC, the </w:t>
            </w:r>
            <w:proofErr w:type="spellStart"/>
            <w:r>
              <w:rPr>
                <w:i/>
                <w:iCs/>
              </w:rPr>
              <w:t>RRCReconfiguration</w:t>
            </w:r>
            <w:proofErr w:type="spellEnd"/>
            <w:r>
              <w:t xml:space="preserve"> message contained in </w:t>
            </w:r>
            <w:proofErr w:type="spellStart"/>
            <w:r>
              <w:rPr>
                <w:i/>
                <w:iCs/>
              </w:rPr>
              <w:t>condRRCReconfig</w:t>
            </w:r>
            <w:proofErr w:type="spellEnd"/>
            <w:r>
              <w:t xml:space="preserve"> cannot contain the field </w:t>
            </w:r>
            <w:proofErr w:type="spellStart"/>
            <w:r>
              <w:rPr>
                <w:i/>
                <w:iCs/>
              </w:rPr>
              <w:t>scg</w:t>
            </w:r>
            <w:proofErr w:type="spellEnd"/>
            <w:r>
              <w:rPr>
                <w:i/>
                <w:iCs/>
              </w:rPr>
              <w:t>-State</w:t>
            </w:r>
            <w:r>
              <w:t>.</w:t>
            </w:r>
          </w:p>
        </w:tc>
      </w:tr>
      <w:tr w:rsidR="00D0571D" w14:paraId="30C5B5D4" w14:textId="77777777" w:rsidTr="001B1818">
        <w:trPr>
          <w:cantSplit/>
          <w:trHeight w:val="934"/>
        </w:trPr>
        <w:tc>
          <w:tcPr>
            <w:tcW w:w="10244" w:type="dxa"/>
            <w:tcBorders>
              <w:top w:val="single" w:sz="4" w:space="0" w:color="808080"/>
              <w:left w:val="single" w:sz="4" w:space="0" w:color="808080"/>
              <w:bottom w:val="single" w:sz="4" w:space="0" w:color="808080"/>
              <w:right w:val="single" w:sz="4" w:space="0" w:color="808080"/>
            </w:tcBorders>
          </w:tcPr>
          <w:p w14:paraId="2EF6FA1C" w14:textId="77777777" w:rsidR="00D0571D" w:rsidRPr="00081B06" w:rsidRDefault="00D0571D" w:rsidP="001B1818">
            <w:pPr>
              <w:pStyle w:val="TAL"/>
              <w:rPr>
                <w:b/>
                <w:bCs/>
                <w:i/>
                <w:iCs/>
                <w:color w:val="FF0000"/>
                <w:highlight w:val="yellow"/>
                <w:u w:val="single"/>
                <w:lang w:val="en-CN" w:eastAsia="zh-CN"/>
              </w:rPr>
            </w:pPr>
            <w:proofErr w:type="spellStart"/>
            <w:r>
              <w:rPr>
                <w:b/>
                <w:bCs/>
                <w:i/>
                <w:iCs/>
                <w:color w:val="FF0000"/>
                <w:highlight w:val="yellow"/>
                <w:u w:val="single"/>
              </w:rPr>
              <w:t>NES</w:t>
            </w:r>
            <w:r w:rsidRPr="00081B06">
              <w:rPr>
                <w:b/>
                <w:bCs/>
                <w:i/>
                <w:iCs/>
                <w:color w:val="FF0000"/>
                <w:highlight w:val="yellow"/>
                <w:u w:val="single"/>
              </w:rPr>
              <w:t>condExecutionCond</w:t>
            </w:r>
            <w:proofErr w:type="spellEnd"/>
          </w:p>
          <w:p w14:paraId="53E5C50F" w14:textId="77777777" w:rsidR="00D0571D" w:rsidRPr="00512AF2" w:rsidRDefault="00D0571D" w:rsidP="001B1818">
            <w:pPr>
              <w:rPr>
                <w:color w:val="FF0000"/>
                <w:u w:val="single"/>
              </w:rPr>
            </w:pPr>
            <w:r w:rsidRPr="00081B06">
              <w:rPr>
                <w:color w:val="FF0000"/>
                <w:highlight w:val="yellow"/>
                <w:u w:val="single"/>
              </w:rPr>
              <w:t xml:space="preserve">To indicate </w:t>
            </w:r>
            <w:proofErr w:type="spellStart"/>
            <w:r w:rsidRPr="00081B06">
              <w:rPr>
                <w:color w:val="FF0000"/>
                <w:highlight w:val="yellow"/>
                <w:u w:val="single"/>
              </w:rPr>
              <w:t>Meas</w:t>
            </w:r>
            <w:proofErr w:type="spellEnd"/>
            <w:r w:rsidRPr="00081B06">
              <w:rPr>
                <w:color w:val="FF0000"/>
                <w:highlight w:val="yellow"/>
                <w:u w:val="single"/>
              </w:rPr>
              <w:t xml:space="preserve"> Id whose associated execution condition is applied after reception of common L1 signaling. This field is presence only when configuring 2 triggering events (</w:t>
            </w:r>
            <w:proofErr w:type="spellStart"/>
            <w:r w:rsidRPr="00081B06">
              <w:rPr>
                <w:color w:val="FF0000"/>
                <w:highlight w:val="yellow"/>
                <w:u w:val="single"/>
              </w:rPr>
              <w:t>Meas</w:t>
            </w:r>
            <w:proofErr w:type="spellEnd"/>
            <w:r w:rsidRPr="00081B06">
              <w:rPr>
                <w:color w:val="FF0000"/>
                <w:highlight w:val="yellow"/>
                <w:u w:val="single"/>
              </w:rPr>
              <w:t xml:space="preserve"> Ids) </w:t>
            </w:r>
            <w:r w:rsidRPr="00081B06">
              <w:rPr>
                <w:i/>
                <w:iCs/>
                <w:color w:val="FF0000"/>
                <w:highlight w:val="yellow"/>
                <w:u w:val="single"/>
              </w:rPr>
              <w:t>condEventA3, condEventA4</w:t>
            </w:r>
            <w:r w:rsidRPr="00081B06">
              <w:rPr>
                <w:color w:val="FF0000"/>
                <w:highlight w:val="yellow"/>
                <w:u w:val="single"/>
              </w:rPr>
              <w:t xml:space="preserve"> or </w:t>
            </w:r>
            <w:r w:rsidRPr="00081B06">
              <w:rPr>
                <w:i/>
                <w:iCs/>
                <w:color w:val="FF0000"/>
                <w:highlight w:val="yellow"/>
                <w:u w:val="single"/>
              </w:rPr>
              <w:t>condEventA5</w:t>
            </w:r>
            <w:r w:rsidRPr="00081B06">
              <w:rPr>
                <w:color w:val="FF0000"/>
                <w:highlight w:val="yellow"/>
                <w:u w:val="single"/>
              </w:rPr>
              <w:t xml:space="preserve"> for a candidate cell.</w:t>
            </w:r>
          </w:p>
        </w:tc>
      </w:tr>
    </w:tbl>
    <w:p w14:paraId="2BDD56A4" w14:textId="77777777" w:rsidR="00D0571D" w:rsidRDefault="00D0571D" w:rsidP="00D0571D">
      <w:r>
        <w:t xml:space="preserve"> </w:t>
      </w:r>
    </w:p>
    <w:tbl>
      <w:tblPr>
        <w:tblW w:w="102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3"/>
        <w:gridCol w:w="7340"/>
      </w:tblGrid>
      <w:tr w:rsidR="00D0571D" w14:paraId="5439A9F0" w14:textId="77777777" w:rsidTr="001B1818">
        <w:trPr>
          <w:trHeight w:val="344"/>
        </w:trPr>
        <w:tc>
          <w:tcPr>
            <w:tcW w:w="2913" w:type="dxa"/>
            <w:tcBorders>
              <w:top w:val="single" w:sz="4" w:space="0" w:color="auto"/>
              <w:left w:val="single" w:sz="4" w:space="0" w:color="auto"/>
              <w:bottom w:val="single" w:sz="4" w:space="0" w:color="auto"/>
              <w:right w:val="single" w:sz="4" w:space="0" w:color="auto"/>
            </w:tcBorders>
            <w:hideMark/>
          </w:tcPr>
          <w:p w14:paraId="65519623" w14:textId="77777777" w:rsidR="00D0571D" w:rsidRDefault="00D0571D" w:rsidP="001B1818">
            <w:pPr>
              <w:pStyle w:val="TAH"/>
              <w:rPr>
                <w:b w:val="0"/>
              </w:rPr>
            </w:pPr>
            <w:r>
              <w:t>Conditional Presence</w:t>
            </w:r>
          </w:p>
        </w:tc>
        <w:tc>
          <w:tcPr>
            <w:tcW w:w="7340" w:type="dxa"/>
            <w:tcBorders>
              <w:top w:val="single" w:sz="4" w:space="0" w:color="auto"/>
              <w:left w:val="nil"/>
              <w:bottom w:val="single" w:sz="4" w:space="0" w:color="auto"/>
              <w:right w:val="single" w:sz="4" w:space="0" w:color="auto"/>
            </w:tcBorders>
            <w:hideMark/>
          </w:tcPr>
          <w:p w14:paraId="05F99E46" w14:textId="77777777" w:rsidR="00D0571D" w:rsidRDefault="00D0571D" w:rsidP="001B1818">
            <w:pPr>
              <w:pStyle w:val="TAH"/>
              <w:rPr>
                <w:b w:val="0"/>
                <w:bCs/>
              </w:rPr>
            </w:pPr>
            <w:r>
              <w:t>Explanation</w:t>
            </w:r>
          </w:p>
        </w:tc>
      </w:tr>
      <w:tr w:rsidR="00D0571D" w14:paraId="002201A3" w14:textId="77777777" w:rsidTr="001B1818">
        <w:trPr>
          <w:trHeight w:val="326"/>
        </w:trPr>
        <w:tc>
          <w:tcPr>
            <w:tcW w:w="2913" w:type="dxa"/>
            <w:tcBorders>
              <w:top w:val="single" w:sz="4" w:space="0" w:color="auto"/>
              <w:left w:val="single" w:sz="4" w:space="0" w:color="auto"/>
              <w:bottom w:val="single" w:sz="4" w:space="0" w:color="auto"/>
              <w:right w:val="single" w:sz="4" w:space="0" w:color="auto"/>
            </w:tcBorders>
            <w:hideMark/>
          </w:tcPr>
          <w:p w14:paraId="4339331B" w14:textId="77777777" w:rsidR="00D0571D" w:rsidRDefault="00D0571D" w:rsidP="001B1818">
            <w:pPr>
              <w:pStyle w:val="TAL"/>
              <w:rPr>
                <w:i/>
                <w:iCs/>
              </w:rPr>
            </w:pPr>
            <w:proofErr w:type="spellStart"/>
            <w:r>
              <w:rPr>
                <w:i/>
                <w:iCs/>
              </w:rPr>
              <w:t>condReconfigAdd</w:t>
            </w:r>
            <w:proofErr w:type="spellEnd"/>
          </w:p>
        </w:tc>
        <w:tc>
          <w:tcPr>
            <w:tcW w:w="7340" w:type="dxa"/>
            <w:tcBorders>
              <w:top w:val="single" w:sz="4" w:space="0" w:color="auto"/>
              <w:left w:val="nil"/>
              <w:bottom w:val="single" w:sz="4" w:space="0" w:color="auto"/>
              <w:right w:val="single" w:sz="4" w:space="0" w:color="auto"/>
            </w:tcBorders>
            <w:hideMark/>
          </w:tcPr>
          <w:p w14:paraId="046A6143" w14:textId="77777777" w:rsidR="00D0571D" w:rsidRDefault="00D0571D" w:rsidP="001B1818">
            <w:pPr>
              <w:pStyle w:val="TAL"/>
            </w:pPr>
            <w:r>
              <w:t xml:space="preserve">The field is mandatory present when a </w:t>
            </w:r>
            <w:proofErr w:type="spellStart"/>
            <w:r>
              <w:rPr>
                <w:i/>
                <w:iCs/>
              </w:rPr>
              <w:t>condReconfigId</w:t>
            </w:r>
            <w:proofErr w:type="spellEnd"/>
            <w:r>
              <w:t xml:space="preserve"> is being added. Otherwise the field is optional, need M.</w:t>
            </w:r>
          </w:p>
        </w:tc>
      </w:tr>
    </w:tbl>
    <w:p w14:paraId="33A589D4" w14:textId="77777777" w:rsidR="00D0571D" w:rsidRPr="00512AF2" w:rsidRDefault="00D0571D" w:rsidP="00D0571D">
      <w:r>
        <w:t xml:space="preserve"> </w:t>
      </w:r>
    </w:p>
    <w:p w14:paraId="70A56C05" w14:textId="77777777" w:rsidR="00D0571D" w:rsidRPr="00512AF2" w:rsidRDefault="00D0571D" w:rsidP="00D0571D">
      <w:pPr>
        <w:pStyle w:val="Heading2"/>
      </w:pPr>
      <w:r>
        <w:t>Change in s</w:t>
      </w:r>
      <w:r w:rsidRPr="00512AF2">
        <w:rPr>
          <w:rFonts w:hint="eastAsia"/>
        </w:rPr>
        <w:t>e</w:t>
      </w:r>
      <w:r w:rsidRPr="00512AF2">
        <w:t xml:space="preserve">ction </w:t>
      </w:r>
      <w:r>
        <w:t>5</w:t>
      </w:r>
      <w:r w:rsidRPr="00512AF2">
        <w:t>.3.</w:t>
      </w:r>
      <w:r>
        <w:t>5.13.4 of TS 38.331</w:t>
      </w:r>
    </w:p>
    <w:p w14:paraId="152DFA86" w14:textId="77777777" w:rsidR="00D0571D" w:rsidRDefault="00D0571D" w:rsidP="00D0571D">
      <w:pPr>
        <w:pStyle w:val="Heading5"/>
        <w:rPr>
          <w:rFonts w:eastAsia="MS Mincho"/>
          <w:b/>
          <w:bCs/>
          <w:lang w:val="en-CN" w:eastAsia="zh-CN"/>
        </w:rPr>
      </w:pPr>
      <w:r>
        <w:rPr>
          <w:rFonts w:eastAsia="MS Mincho"/>
          <w:b/>
          <w:bCs/>
        </w:rPr>
        <w:t>5.3.5.13.4</w:t>
      </w:r>
      <w:r>
        <w:rPr>
          <w:rFonts w:eastAsia="MS Mincho"/>
          <w:b/>
          <w:bCs/>
        </w:rPr>
        <w:tab/>
        <w:t>Conditional reconfiguration evaluation</w:t>
      </w:r>
    </w:p>
    <w:p w14:paraId="1FF0A027" w14:textId="77777777" w:rsidR="00D0571D" w:rsidRDefault="00D0571D" w:rsidP="00D0571D">
      <w:pPr>
        <w:rPr>
          <w:rFonts w:eastAsia="Times New Roman"/>
        </w:rPr>
      </w:pPr>
      <w:r>
        <w:t>The UE shall:</w:t>
      </w:r>
    </w:p>
    <w:p w14:paraId="6D3CB7DB" w14:textId="77777777" w:rsidR="00D0571D" w:rsidRDefault="00D0571D" w:rsidP="00D0571D">
      <w:pPr>
        <w:pStyle w:val="B1"/>
      </w:pPr>
      <w:r>
        <w:t>1&gt;</w:t>
      </w:r>
      <w:r>
        <w:tab/>
        <w:t xml:space="preserve">for each </w:t>
      </w:r>
      <w:proofErr w:type="spellStart"/>
      <w:r>
        <w:rPr>
          <w:i/>
          <w:iCs/>
        </w:rPr>
        <w:t>condReconfigId</w:t>
      </w:r>
      <w:proofErr w:type="spellEnd"/>
      <w:r>
        <w:t xml:space="preserve"> within the </w:t>
      </w:r>
      <w:proofErr w:type="spellStart"/>
      <w:r>
        <w:rPr>
          <w:i/>
          <w:iCs/>
        </w:rPr>
        <w:t>VarConditionalReconfig</w:t>
      </w:r>
      <w:proofErr w:type="spellEnd"/>
      <w:r>
        <w:t>:</w:t>
      </w:r>
    </w:p>
    <w:p w14:paraId="4D663588" w14:textId="77777777" w:rsidR="00D0571D" w:rsidRDefault="00D0571D" w:rsidP="00D0571D">
      <w:pPr>
        <w:pStyle w:val="B2"/>
      </w:pPr>
      <w:r>
        <w:t>2&gt;</w:t>
      </w:r>
      <w:r>
        <w:tab/>
        <w:t xml:space="preserve">if the </w:t>
      </w:r>
      <w:proofErr w:type="spellStart"/>
      <w:r>
        <w:rPr>
          <w:i/>
          <w:iCs/>
        </w:rPr>
        <w:t>RRCReconfiguration</w:t>
      </w:r>
      <w:proofErr w:type="spellEnd"/>
      <w:r>
        <w:t xml:space="preserve"> within </w:t>
      </w:r>
      <w:proofErr w:type="spellStart"/>
      <w:r>
        <w:rPr>
          <w:i/>
          <w:iCs/>
        </w:rPr>
        <w:t>condRRCReconfig</w:t>
      </w:r>
      <w:proofErr w:type="spellEnd"/>
      <w:r>
        <w:t xml:space="preserve"> includes the </w:t>
      </w:r>
      <w:proofErr w:type="spellStart"/>
      <w:r>
        <w:rPr>
          <w:i/>
          <w:iCs/>
        </w:rPr>
        <w:t>masterCellGroup</w:t>
      </w:r>
      <w:proofErr w:type="spellEnd"/>
      <w:r>
        <w:t xml:space="preserve"> including the </w:t>
      </w:r>
      <w:proofErr w:type="spellStart"/>
      <w:r>
        <w:rPr>
          <w:i/>
          <w:iCs/>
        </w:rPr>
        <w:t>reconfigurationWithSync</w:t>
      </w:r>
      <w:proofErr w:type="spellEnd"/>
      <w:r>
        <w:t>:</w:t>
      </w:r>
    </w:p>
    <w:p w14:paraId="65208EAD" w14:textId="77777777" w:rsidR="00D0571D" w:rsidRDefault="00D0571D" w:rsidP="00D0571D">
      <w:pPr>
        <w:pStyle w:val="B3"/>
      </w:pPr>
      <w:r>
        <w:t>3&gt;</w:t>
      </w:r>
      <w:r>
        <w:tab/>
        <w:t xml:space="preserve">consider the cell which has a physical cell identity matching the value indicated in the </w:t>
      </w:r>
      <w:proofErr w:type="spellStart"/>
      <w:r>
        <w:rPr>
          <w:i/>
          <w:iCs/>
        </w:rPr>
        <w:t>ServingCellConfigCommon</w:t>
      </w:r>
      <w:proofErr w:type="spellEnd"/>
      <w:r>
        <w:t xml:space="preserve"> included in the </w:t>
      </w:r>
      <w:proofErr w:type="spellStart"/>
      <w:r>
        <w:rPr>
          <w:i/>
          <w:iCs/>
        </w:rPr>
        <w:t>reconfigurationWithSync</w:t>
      </w:r>
      <w:proofErr w:type="spellEnd"/>
      <w:r>
        <w:t xml:space="preserve"> within the </w:t>
      </w:r>
      <w:proofErr w:type="spellStart"/>
      <w:r>
        <w:rPr>
          <w:i/>
          <w:iCs/>
        </w:rPr>
        <w:t>masterCellGroup</w:t>
      </w:r>
      <w:proofErr w:type="spellEnd"/>
      <w:r>
        <w:t xml:space="preserve"> in the received </w:t>
      </w:r>
      <w:proofErr w:type="spellStart"/>
      <w:r>
        <w:rPr>
          <w:i/>
          <w:iCs/>
        </w:rPr>
        <w:t>condRRCReconfig</w:t>
      </w:r>
      <w:proofErr w:type="spellEnd"/>
      <w:r>
        <w:rPr>
          <w:i/>
          <w:iCs/>
        </w:rPr>
        <w:t xml:space="preserve"> </w:t>
      </w:r>
      <w:r>
        <w:t>to be applicable cell;</w:t>
      </w:r>
    </w:p>
    <w:p w14:paraId="2D0E6EBF" w14:textId="77777777" w:rsidR="00D0571D" w:rsidRDefault="00D0571D" w:rsidP="00D0571D">
      <w:pPr>
        <w:pStyle w:val="B2"/>
      </w:pPr>
      <w:r>
        <w:t>2&gt;</w:t>
      </w:r>
      <w:r>
        <w:tab/>
        <w:t xml:space="preserve">else if the </w:t>
      </w:r>
      <w:proofErr w:type="spellStart"/>
      <w:r>
        <w:rPr>
          <w:i/>
          <w:iCs/>
        </w:rPr>
        <w:t>RRCReconfiguration</w:t>
      </w:r>
      <w:proofErr w:type="spellEnd"/>
      <w:r>
        <w:t xml:space="preserve"> within </w:t>
      </w:r>
      <w:proofErr w:type="spellStart"/>
      <w:r>
        <w:rPr>
          <w:i/>
          <w:iCs/>
        </w:rPr>
        <w:t>condRRCReconfig</w:t>
      </w:r>
      <w:proofErr w:type="spellEnd"/>
      <w:r>
        <w:t xml:space="preserve"> includes the </w:t>
      </w:r>
      <w:proofErr w:type="spellStart"/>
      <w:r>
        <w:rPr>
          <w:i/>
          <w:iCs/>
        </w:rPr>
        <w:t>secondaryCellGroup</w:t>
      </w:r>
      <w:proofErr w:type="spellEnd"/>
      <w:r>
        <w:t xml:space="preserve"> including the </w:t>
      </w:r>
      <w:proofErr w:type="spellStart"/>
      <w:r>
        <w:rPr>
          <w:i/>
          <w:iCs/>
        </w:rPr>
        <w:t>reconfigurationWithSync</w:t>
      </w:r>
      <w:proofErr w:type="spellEnd"/>
      <w:r>
        <w:t>:</w:t>
      </w:r>
    </w:p>
    <w:p w14:paraId="1DBB5E72" w14:textId="77777777" w:rsidR="00D0571D" w:rsidRDefault="00D0571D" w:rsidP="00D0571D">
      <w:pPr>
        <w:pStyle w:val="B3"/>
      </w:pPr>
      <w:r>
        <w:t>3&gt;</w:t>
      </w:r>
      <w:r>
        <w:tab/>
        <w:t xml:space="preserve">consider the cell which has a physical cell identity matching the value indicated in the </w:t>
      </w:r>
      <w:proofErr w:type="spellStart"/>
      <w:r>
        <w:rPr>
          <w:i/>
          <w:iCs/>
        </w:rPr>
        <w:t>ServingCellConfigCommon</w:t>
      </w:r>
      <w:proofErr w:type="spellEnd"/>
      <w:r>
        <w:t xml:space="preserve"> included in the </w:t>
      </w:r>
      <w:proofErr w:type="spellStart"/>
      <w:r>
        <w:rPr>
          <w:i/>
          <w:iCs/>
        </w:rPr>
        <w:t>reconfigurationWithSync</w:t>
      </w:r>
      <w:proofErr w:type="spellEnd"/>
      <w:r>
        <w:t xml:space="preserve"> within the </w:t>
      </w:r>
      <w:proofErr w:type="spellStart"/>
      <w:r>
        <w:rPr>
          <w:i/>
          <w:iCs/>
        </w:rPr>
        <w:t>secondaryCellGroup</w:t>
      </w:r>
      <w:proofErr w:type="spellEnd"/>
      <w:r>
        <w:t xml:space="preserve"> within the received </w:t>
      </w:r>
      <w:proofErr w:type="spellStart"/>
      <w:r>
        <w:rPr>
          <w:i/>
          <w:iCs/>
        </w:rPr>
        <w:t>condRRCReconfig</w:t>
      </w:r>
      <w:proofErr w:type="spellEnd"/>
      <w:r>
        <w:t xml:space="preserve"> to be applicable cell;</w:t>
      </w:r>
    </w:p>
    <w:p w14:paraId="3822F2B6" w14:textId="77777777" w:rsidR="00D0571D" w:rsidRDefault="00D0571D" w:rsidP="00D0571D">
      <w:pPr>
        <w:pStyle w:val="B2"/>
      </w:pPr>
      <w:r>
        <w:t>2&gt;</w:t>
      </w:r>
      <w:r>
        <w:tab/>
        <w:t xml:space="preserve">if </w:t>
      </w:r>
      <w:proofErr w:type="spellStart"/>
      <w:r>
        <w:rPr>
          <w:i/>
          <w:iCs/>
        </w:rPr>
        <w:t>condExecutionCondSCG</w:t>
      </w:r>
      <w:proofErr w:type="spellEnd"/>
      <w:r>
        <w:t xml:space="preserve"> is configured:</w:t>
      </w:r>
    </w:p>
    <w:p w14:paraId="2FC60BE8" w14:textId="77777777" w:rsidR="00D0571D" w:rsidRDefault="00D0571D" w:rsidP="00D0571D">
      <w:pPr>
        <w:pStyle w:val="B3"/>
      </w:pPr>
      <w:r>
        <w:t>3&gt;</w:t>
      </w:r>
      <w:r>
        <w:tab/>
        <w:t xml:space="preserve">in the remainder of the procedure, consider each </w:t>
      </w:r>
      <w:proofErr w:type="spellStart"/>
      <w:r>
        <w:rPr>
          <w:i/>
          <w:iCs/>
        </w:rPr>
        <w:t>measId</w:t>
      </w:r>
      <w:proofErr w:type="spellEnd"/>
      <w:r>
        <w:t xml:space="preserve"> indicated in the </w:t>
      </w:r>
      <w:proofErr w:type="spellStart"/>
      <w:r>
        <w:rPr>
          <w:i/>
          <w:iCs/>
        </w:rPr>
        <w:t>condExecutionCondSCG</w:t>
      </w:r>
      <w:proofErr w:type="spellEnd"/>
      <w:r>
        <w:t xml:space="preserve"> as a </w:t>
      </w:r>
      <w:proofErr w:type="spellStart"/>
      <w:r>
        <w:rPr>
          <w:i/>
          <w:iCs/>
        </w:rPr>
        <w:t>measId</w:t>
      </w:r>
      <w:proofErr w:type="spellEnd"/>
      <w:r>
        <w:t xml:space="preserve"> in the </w:t>
      </w:r>
      <w:proofErr w:type="spellStart"/>
      <w:r>
        <w:rPr>
          <w:i/>
          <w:iCs/>
        </w:rPr>
        <w:t>VarMeasConfig</w:t>
      </w:r>
      <w:proofErr w:type="spellEnd"/>
      <w:r>
        <w:t xml:space="preserve"> associated with the SCG </w:t>
      </w:r>
      <w:proofErr w:type="spellStart"/>
      <w:r>
        <w:rPr>
          <w:i/>
          <w:iCs/>
        </w:rPr>
        <w:t>measConfig</w:t>
      </w:r>
      <w:proofErr w:type="spellEnd"/>
      <w:r>
        <w:t>;</w:t>
      </w:r>
    </w:p>
    <w:p w14:paraId="5BC38A50" w14:textId="77777777" w:rsidR="00D0571D" w:rsidRDefault="00D0571D" w:rsidP="00D0571D">
      <w:pPr>
        <w:pStyle w:val="B2"/>
      </w:pPr>
      <w:r>
        <w:t>2&gt;</w:t>
      </w:r>
      <w:r>
        <w:tab/>
        <w:t xml:space="preserve">if </w:t>
      </w:r>
      <w:proofErr w:type="spellStart"/>
      <w:r>
        <w:rPr>
          <w:i/>
          <w:iCs/>
        </w:rPr>
        <w:t>condExecutionCond</w:t>
      </w:r>
      <w:proofErr w:type="spellEnd"/>
      <w:r>
        <w:t xml:space="preserve"> is configured:</w:t>
      </w:r>
    </w:p>
    <w:p w14:paraId="779E0064" w14:textId="77777777" w:rsidR="00D0571D" w:rsidRDefault="00D0571D" w:rsidP="00D0571D">
      <w:pPr>
        <w:pStyle w:val="B3"/>
      </w:pPr>
      <w:r>
        <w:lastRenderedPageBreak/>
        <w:t>3&gt;</w:t>
      </w:r>
      <w:r>
        <w:tab/>
        <w:t xml:space="preserve">if it is configured via SRB3 or configured within </w:t>
      </w:r>
      <w:r>
        <w:rPr>
          <w:i/>
          <w:iCs/>
        </w:rPr>
        <w:t>nr-SCG</w:t>
      </w:r>
      <w:r>
        <w:t xml:space="preserve"> or within </w:t>
      </w:r>
      <w:r>
        <w:rPr>
          <w:i/>
          <w:iCs/>
        </w:rPr>
        <w:t>nr-</w:t>
      </w:r>
      <w:proofErr w:type="spellStart"/>
      <w:r>
        <w:rPr>
          <w:i/>
          <w:iCs/>
        </w:rPr>
        <w:t>SecondaryCellGroupConfig</w:t>
      </w:r>
      <w:proofErr w:type="spellEnd"/>
      <w:r>
        <w:t xml:space="preserve"> (specified in TS 36.331[10]) via SRB1:</w:t>
      </w:r>
    </w:p>
    <w:p w14:paraId="0381FAA9" w14:textId="77777777" w:rsidR="00D0571D" w:rsidRDefault="00D0571D" w:rsidP="00D0571D">
      <w:pPr>
        <w:pStyle w:val="B4"/>
      </w:pPr>
      <w:r>
        <w:t>4&gt;</w:t>
      </w:r>
      <w:r>
        <w:tab/>
        <w:t xml:space="preserve">in the remainder of the procedure, consider each </w:t>
      </w:r>
      <w:proofErr w:type="spellStart"/>
      <w:r>
        <w:rPr>
          <w:i/>
          <w:iCs/>
        </w:rPr>
        <w:t>measId</w:t>
      </w:r>
      <w:proofErr w:type="spellEnd"/>
      <w:r>
        <w:t xml:space="preserve"> indicated in the </w:t>
      </w:r>
      <w:proofErr w:type="spellStart"/>
      <w:r>
        <w:rPr>
          <w:i/>
          <w:iCs/>
        </w:rPr>
        <w:t>condExecutionCond</w:t>
      </w:r>
      <w:proofErr w:type="spellEnd"/>
      <w:r>
        <w:t xml:space="preserve"> as a </w:t>
      </w:r>
      <w:proofErr w:type="spellStart"/>
      <w:r>
        <w:rPr>
          <w:i/>
          <w:iCs/>
        </w:rPr>
        <w:t>measId</w:t>
      </w:r>
      <w:proofErr w:type="spellEnd"/>
      <w:r>
        <w:t xml:space="preserve"> in the </w:t>
      </w:r>
      <w:proofErr w:type="spellStart"/>
      <w:r>
        <w:rPr>
          <w:i/>
          <w:iCs/>
        </w:rPr>
        <w:t>VarMeasConfig</w:t>
      </w:r>
      <w:proofErr w:type="spellEnd"/>
      <w:r>
        <w:t xml:space="preserve"> associated with the SCG </w:t>
      </w:r>
      <w:proofErr w:type="spellStart"/>
      <w:r>
        <w:rPr>
          <w:i/>
          <w:iCs/>
        </w:rPr>
        <w:t>measConfig</w:t>
      </w:r>
      <w:proofErr w:type="spellEnd"/>
      <w:r>
        <w:t>;</w:t>
      </w:r>
    </w:p>
    <w:p w14:paraId="2C79E250" w14:textId="77777777" w:rsidR="00D0571D" w:rsidRDefault="00D0571D" w:rsidP="00D0571D">
      <w:pPr>
        <w:pStyle w:val="B3"/>
      </w:pPr>
      <w:r>
        <w:t>3&gt;</w:t>
      </w:r>
      <w:r>
        <w:tab/>
        <w:t>else:</w:t>
      </w:r>
    </w:p>
    <w:p w14:paraId="5AEBE463" w14:textId="77777777" w:rsidR="00D0571D" w:rsidRDefault="00D0571D" w:rsidP="00D0571D">
      <w:pPr>
        <w:pStyle w:val="B4"/>
      </w:pPr>
      <w:r>
        <w:t>4&gt;</w:t>
      </w:r>
      <w:r>
        <w:tab/>
        <w:t xml:space="preserve">in the remainder of the procedure, consider each </w:t>
      </w:r>
      <w:proofErr w:type="spellStart"/>
      <w:r>
        <w:rPr>
          <w:i/>
          <w:iCs/>
        </w:rPr>
        <w:t>measId</w:t>
      </w:r>
      <w:proofErr w:type="spellEnd"/>
      <w:r>
        <w:t xml:space="preserve"> indicated in the </w:t>
      </w:r>
      <w:proofErr w:type="spellStart"/>
      <w:r>
        <w:rPr>
          <w:i/>
          <w:iCs/>
        </w:rPr>
        <w:t>condExecutionCond</w:t>
      </w:r>
      <w:proofErr w:type="spellEnd"/>
      <w:r>
        <w:t xml:space="preserve"> as a </w:t>
      </w:r>
      <w:proofErr w:type="spellStart"/>
      <w:r>
        <w:rPr>
          <w:i/>
          <w:iCs/>
        </w:rPr>
        <w:t>measId</w:t>
      </w:r>
      <w:proofErr w:type="spellEnd"/>
      <w:r>
        <w:t xml:space="preserve"> in the </w:t>
      </w:r>
      <w:proofErr w:type="spellStart"/>
      <w:r>
        <w:rPr>
          <w:i/>
          <w:iCs/>
        </w:rPr>
        <w:t>VarMeasConfig</w:t>
      </w:r>
      <w:proofErr w:type="spellEnd"/>
      <w:r>
        <w:t xml:space="preserve"> associated with the MCG </w:t>
      </w:r>
      <w:proofErr w:type="spellStart"/>
      <w:r>
        <w:rPr>
          <w:i/>
          <w:iCs/>
        </w:rPr>
        <w:t>measConfig</w:t>
      </w:r>
      <w:proofErr w:type="spellEnd"/>
      <w:r>
        <w:t>;</w:t>
      </w:r>
    </w:p>
    <w:p w14:paraId="26A59530" w14:textId="77777777" w:rsidR="00D0571D" w:rsidRDefault="00D0571D" w:rsidP="00D0571D">
      <w:pPr>
        <w:pStyle w:val="B2"/>
        <w:rPr>
          <w:i/>
          <w:iCs/>
        </w:rPr>
      </w:pPr>
      <w:r>
        <w:t>2&gt;</w:t>
      </w:r>
      <w:r>
        <w:tab/>
        <w:t xml:space="preserve">for each </w:t>
      </w:r>
      <w:proofErr w:type="spellStart"/>
      <w:r>
        <w:rPr>
          <w:i/>
          <w:iCs/>
        </w:rPr>
        <w:t>measId</w:t>
      </w:r>
      <w:proofErr w:type="spellEnd"/>
      <w:r>
        <w:t xml:space="preserve"> included in the </w:t>
      </w:r>
      <w:proofErr w:type="spellStart"/>
      <w:r>
        <w:rPr>
          <w:i/>
          <w:iCs/>
        </w:rPr>
        <w:t>measIdList</w:t>
      </w:r>
      <w:proofErr w:type="spellEnd"/>
      <w:r>
        <w:t xml:space="preserve"> within </w:t>
      </w:r>
      <w:proofErr w:type="spellStart"/>
      <w:r>
        <w:rPr>
          <w:i/>
          <w:iCs/>
        </w:rPr>
        <w:t>VarMeasConfig</w:t>
      </w:r>
      <w:proofErr w:type="spellEnd"/>
      <w:r>
        <w:t xml:space="preserve"> indicated in the </w:t>
      </w:r>
      <w:proofErr w:type="spellStart"/>
      <w:r>
        <w:rPr>
          <w:i/>
          <w:iCs/>
        </w:rPr>
        <w:t>condExecutionCond</w:t>
      </w:r>
      <w:proofErr w:type="spellEnd"/>
      <w:r>
        <w:rPr>
          <w:i/>
          <w:iCs/>
        </w:rPr>
        <w:t xml:space="preserve"> </w:t>
      </w:r>
      <w:r>
        <w:t xml:space="preserve">or </w:t>
      </w:r>
      <w:proofErr w:type="spellStart"/>
      <w:r>
        <w:rPr>
          <w:i/>
          <w:iCs/>
        </w:rPr>
        <w:t>condExecutionCondSCG</w:t>
      </w:r>
      <w:proofErr w:type="spellEnd"/>
      <w:r>
        <w:t xml:space="preserve"> associated to </w:t>
      </w:r>
      <w:proofErr w:type="spellStart"/>
      <w:r>
        <w:rPr>
          <w:i/>
          <w:iCs/>
        </w:rPr>
        <w:t>condReconfigId</w:t>
      </w:r>
      <w:proofErr w:type="spellEnd"/>
      <w:r>
        <w:rPr>
          <w:i/>
          <w:iCs/>
        </w:rPr>
        <w:t>:</w:t>
      </w:r>
    </w:p>
    <w:p w14:paraId="39592981" w14:textId="77777777" w:rsidR="00D0571D" w:rsidRDefault="00D0571D" w:rsidP="00D0571D">
      <w:pPr>
        <w:pStyle w:val="B3"/>
        <w:rPr>
          <w:rFonts w:eastAsia="DengXian"/>
        </w:rPr>
      </w:pPr>
      <w:r>
        <w:t>3&gt;</w:t>
      </w:r>
      <w:r>
        <w:tab/>
      </w:r>
      <w:r>
        <w:rPr>
          <w:rFonts w:eastAsia="DengXian"/>
        </w:rPr>
        <w:t xml:space="preserve">if the </w:t>
      </w:r>
      <w:proofErr w:type="spellStart"/>
      <w:r>
        <w:rPr>
          <w:i/>
          <w:iCs/>
        </w:rPr>
        <w:t>condEventId</w:t>
      </w:r>
      <w:proofErr w:type="spellEnd"/>
      <w:r>
        <w:rPr>
          <w:rFonts w:eastAsia="DengXian"/>
        </w:rPr>
        <w:t xml:space="preserve"> is associated with </w:t>
      </w:r>
      <w:r>
        <w:rPr>
          <w:rFonts w:eastAsia="DengXian"/>
          <w:i/>
          <w:iCs/>
        </w:rPr>
        <w:t>condEventT1</w:t>
      </w:r>
      <w:r>
        <w:rPr>
          <w:rFonts w:eastAsia="DengXian"/>
        </w:rPr>
        <w:t xml:space="preserve">, and if </w:t>
      </w:r>
      <w:r>
        <w:t xml:space="preserve">the entry condition applicable for this event associated with the </w:t>
      </w:r>
      <w:proofErr w:type="spellStart"/>
      <w:r>
        <w:rPr>
          <w:i/>
          <w:iCs/>
        </w:rPr>
        <w:t>condReconfigId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VarConditionalReconfig</w:t>
      </w:r>
      <w:proofErr w:type="spellEnd"/>
      <w:r>
        <w:t>, is fulfilled for the applicable cell</w:t>
      </w:r>
      <w:r>
        <w:rPr>
          <w:rFonts w:eastAsia="DengXian"/>
        </w:rPr>
        <w:t>; or</w:t>
      </w:r>
    </w:p>
    <w:p w14:paraId="2C9A1640" w14:textId="77777777" w:rsidR="00D0571D" w:rsidRDefault="00D0571D" w:rsidP="00D0571D">
      <w:pPr>
        <w:pStyle w:val="B3"/>
        <w:rPr>
          <w:rFonts w:eastAsia="DengXian"/>
        </w:rPr>
      </w:pPr>
      <w:r>
        <w:rPr>
          <w:rFonts w:eastAsia="DengXian"/>
        </w:rPr>
        <w:t xml:space="preserve">3&gt; if the </w:t>
      </w:r>
      <w:proofErr w:type="spellStart"/>
      <w:r>
        <w:rPr>
          <w:i/>
          <w:iCs/>
        </w:rPr>
        <w:t>condEventId</w:t>
      </w:r>
      <w:proofErr w:type="spellEnd"/>
      <w:r>
        <w:rPr>
          <w:rFonts w:eastAsia="DengXian"/>
        </w:rPr>
        <w:t xml:space="preserve"> is associated with </w:t>
      </w:r>
      <w:r>
        <w:rPr>
          <w:rFonts w:eastAsia="DengXian"/>
          <w:i/>
          <w:iCs/>
        </w:rPr>
        <w:t>condEventD1</w:t>
      </w:r>
      <w:r>
        <w:rPr>
          <w:rFonts w:eastAsia="DengXian"/>
        </w:rPr>
        <w:t xml:space="preserve">, and </w:t>
      </w:r>
      <w:r>
        <w:t xml:space="preserve">if the entry condition(s) applicable for this event associated with the </w:t>
      </w:r>
      <w:proofErr w:type="spellStart"/>
      <w:r>
        <w:rPr>
          <w:i/>
          <w:iCs/>
        </w:rPr>
        <w:t>condReconfigId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VarConditionalReconfig</w:t>
      </w:r>
      <w:proofErr w:type="spellEnd"/>
      <w:r>
        <w:t xml:space="preserve">, is fulfilled for the applicable cell during the corresponding </w:t>
      </w:r>
      <w:proofErr w:type="spellStart"/>
      <w:r>
        <w:rPr>
          <w:i/>
          <w:iCs/>
        </w:rPr>
        <w:t>timeToTrigger</w:t>
      </w:r>
      <w:proofErr w:type="spellEnd"/>
      <w:r>
        <w:t xml:space="preserve"> defined for this event within the </w:t>
      </w:r>
      <w:proofErr w:type="spellStart"/>
      <w:r>
        <w:rPr>
          <w:i/>
          <w:iCs/>
        </w:rPr>
        <w:t>VarConditionalReconfig</w:t>
      </w:r>
      <w:proofErr w:type="spellEnd"/>
      <w:r>
        <w:rPr>
          <w:rFonts w:eastAsia="DengXian"/>
        </w:rPr>
        <w:t>; or</w:t>
      </w:r>
    </w:p>
    <w:p w14:paraId="2E546DAB" w14:textId="77777777" w:rsidR="00D0571D" w:rsidRDefault="00D0571D" w:rsidP="00D0571D">
      <w:pPr>
        <w:pStyle w:val="B3"/>
      </w:pPr>
      <w:r>
        <w:t>3&gt;</w:t>
      </w:r>
      <w:r>
        <w:tab/>
      </w:r>
      <w:r>
        <w:rPr>
          <w:rFonts w:eastAsia="DengXian"/>
        </w:rPr>
        <w:t xml:space="preserve">if the </w:t>
      </w:r>
      <w:proofErr w:type="spellStart"/>
      <w:r>
        <w:rPr>
          <w:i/>
          <w:iCs/>
        </w:rPr>
        <w:t>condEventId</w:t>
      </w:r>
      <w:proofErr w:type="spellEnd"/>
      <w:r>
        <w:rPr>
          <w:rFonts w:eastAsia="DengXian"/>
        </w:rPr>
        <w:t xml:space="preserve"> is associated with </w:t>
      </w:r>
      <w:r>
        <w:rPr>
          <w:rFonts w:eastAsia="DengXian"/>
          <w:i/>
          <w:iCs/>
        </w:rPr>
        <w:t>condEventA3</w:t>
      </w:r>
      <w:r>
        <w:rPr>
          <w:rFonts w:eastAsia="DengXian"/>
        </w:rPr>
        <w:t xml:space="preserve">, </w:t>
      </w:r>
      <w:r>
        <w:rPr>
          <w:rFonts w:eastAsia="DengXian"/>
          <w:i/>
          <w:iCs/>
        </w:rPr>
        <w:t>condEventA4</w:t>
      </w:r>
      <w:r>
        <w:rPr>
          <w:rFonts w:eastAsia="DengXian"/>
        </w:rPr>
        <w:t xml:space="preserve"> or </w:t>
      </w:r>
      <w:r>
        <w:rPr>
          <w:rFonts w:eastAsia="DengXian"/>
          <w:i/>
          <w:iCs/>
        </w:rPr>
        <w:t>condEventA5</w:t>
      </w:r>
      <w:r>
        <w:rPr>
          <w:rFonts w:eastAsia="DengXian"/>
        </w:rPr>
        <w:t xml:space="preserve">, and </w:t>
      </w:r>
      <w:r>
        <w:t xml:space="preserve">if the entry condition(s) applicable for this event associated with the </w:t>
      </w:r>
      <w:proofErr w:type="spellStart"/>
      <w:r>
        <w:rPr>
          <w:i/>
          <w:iCs/>
        </w:rPr>
        <w:t>condReconfigId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VarConditionalReconfig</w:t>
      </w:r>
      <w:proofErr w:type="spellEnd"/>
      <w:r>
        <w:t xml:space="preserve">, is fulfilled for the applicable cells for all measurements after layer 3 filtering taken during the corresponding </w:t>
      </w:r>
      <w:proofErr w:type="spellStart"/>
      <w:r>
        <w:rPr>
          <w:i/>
          <w:iCs/>
        </w:rPr>
        <w:t>timeToTrigger</w:t>
      </w:r>
      <w:proofErr w:type="spellEnd"/>
      <w:r>
        <w:t xml:space="preserve"> defined for this event within the </w:t>
      </w:r>
      <w:proofErr w:type="spellStart"/>
      <w:r>
        <w:rPr>
          <w:i/>
          <w:iCs/>
        </w:rPr>
        <w:t>VarConditionalReconfig</w:t>
      </w:r>
      <w:proofErr w:type="spellEnd"/>
      <w:r>
        <w:t>:</w:t>
      </w:r>
    </w:p>
    <w:p w14:paraId="77FFF97B" w14:textId="77777777" w:rsidR="00D0571D" w:rsidRDefault="00D0571D" w:rsidP="00D0571D">
      <w:pPr>
        <w:pStyle w:val="B4"/>
      </w:pPr>
      <w:r>
        <w:t xml:space="preserve">   4&gt; consider the event associated to that </w:t>
      </w:r>
      <w:proofErr w:type="spellStart"/>
      <w:r>
        <w:rPr>
          <w:i/>
          <w:iCs/>
        </w:rPr>
        <w:t>measId</w:t>
      </w:r>
      <w:proofErr w:type="spellEnd"/>
      <w:r>
        <w:t xml:space="preserve"> to be fulfilled;</w:t>
      </w:r>
    </w:p>
    <w:p w14:paraId="3212E503" w14:textId="77777777" w:rsidR="00D0571D" w:rsidRDefault="00D0571D" w:rsidP="00D0571D">
      <w:pPr>
        <w:pStyle w:val="B3"/>
      </w:pPr>
      <w:r>
        <w:t>3&gt;</w:t>
      </w:r>
      <w:r>
        <w:tab/>
        <w:t xml:space="preserve">if the </w:t>
      </w:r>
      <w:proofErr w:type="spellStart"/>
      <w:r>
        <w:rPr>
          <w:i/>
          <w:iCs/>
        </w:rPr>
        <w:t>measId</w:t>
      </w:r>
      <w:proofErr w:type="spellEnd"/>
      <w:r>
        <w:t xml:space="preserve"> for this event associated with the </w:t>
      </w:r>
      <w:proofErr w:type="spellStart"/>
      <w:r>
        <w:rPr>
          <w:i/>
          <w:iCs/>
        </w:rPr>
        <w:t>condReconfigId</w:t>
      </w:r>
      <w:proofErr w:type="spellEnd"/>
      <w:r>
        <w:t xml:space="preserve"> has been modified; or</w:t>
      </w:r>
    </w:p>
    <w:p w14:paraId="19E86B33" w14:textId="77777777" w:rsidR="00D0571D" w:rsidRDefault="00D0571D" w:rsidP="00D0571D">
      <w:pPr>
        <w:pStyle w:val="B3"/>
        <w:rPr>
          <w:rFonts w:eastAsia="DengXian"/>
        </w:rPr>
      </w:pPr>
      <w:r>
        <w:t>3&gt;</w:t>
      </w:r>
      <w:r>
        <w:tab/>
      </w:r>
      <w:r>
        <w:rPr>
          <w:rFonts w:eastAsia="DengXian"/>
        </w:rPr>
        <w:t xml:space="preserve">if the </w:t>
      </w:r>
      <w:proofErr w:type="spellStart"/>
      <w:r>
        <w:rPr>
          <w:i/>
          <w:iCs/>
        </w:rPr>
        <w:t>condEventId</w:t>
      </w:r>
      <w:proofErr w:type="spellEnd"/>
      <w:r>
        <w:rPr>
          <w:rFonts w:eastAsia="DengXian"/>
        </w:rPr>
        <w:t xml:space="preserve"> is associated with </w:t>
      </w:r>
      <w:r>
        <w:rPr>
          <w:rFonts w:eastAsia="DengXian"/>
          <w:i/>
          <w:iCs/>
        </w:rPr>
        <w:t>condEventT1</w:t>
      </w:r>
      <w:r>
        <w:rPr>
          <w:rFonts w:eastAsia="DengXian"/>
        </w:rPr>
        <w:t xml:space="preserve">, and if </w:t>
      </w:r>
      <w:r>
        <w:t xml:space="preserve">the leaving condition applicable for this event associated with the </w:t>
      </w:r>
      <w:proofErr w:type="spellStart"/>
      <w:r>
        <w:rPr>
          <w:i/>
          <w:iCs/>
        </w:rPr>
        <w:t>condReconfigId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VarConditionalReconfig</w:t>
      </w:r>
      <w:proofErr w:type="spellEnd"/>
      <w:r>
        <w:t>, is fulfilled for the applicable cell</w:t>
      </w:r>
      <w:r>
        <w:rPr>
          <w:rFonts w:eastAsia="DengXian"/>
        </w:rPr>
        <w:t>; or</w:t>
      </w:r>
    </w:p>
    <w:p w14:paraId="04654578" w14:textId="77777777" w:rsidR="00D0571D" w:rsidRDefault="00D0571D" w:rsidP="00D0571D">
      <w:pPr>
        <w:pStyle w:val="B3"/>
        <w:rPr>
          <w:rFonts w:eastAsia="DengXian"/>
        </w:rPr>
      </w:pPr>
      <w:r>
        <w:rPr>
          <w:rFonts w:eastAsia="DengXian"/>
        </w:rPr>
        <w:t xml:space="preserve">3&gt; if the </w:t>
      </w:r>
      <w:proofErr w:type="spellStart"/>
      <w:r>
        <w:rPr>
          <w:i/>
          <w:iCs/>
        </w:rPr>
        <w:t>condEventId</w:t>
      </w:r>
      <w:proofErr w:type="spellEnd"/>
      <w:r>
        <w:rPr>
          <w:rFonts w:eastAsia="DengXian"/>
        </w:rPr>
        <w:t xml:space="preserve"> is associated with </w:t>
      </w:r>
      <w:r>
        <w:rPr>
          <w:rFonts w:eastAsia="DengXian"/>
          <w:i/>
          <w:iCs/>
        </w:rPr>
        <w:t>condEventD1</w:t>
      </w:r>
      <w:r>
        <w:rPr>
          <w:rFonts w:eastAsia="DengXian"/>
        </w:rPr>
        <w:t xml:space="preserve">, and </w:t>
      </w:r>
      <w:r>
        <w:t xml:space="preserve">if the leaving condition(s) applicable for this event associated with the </w:t>
      </w:r>
      <w:proofErr w:type="spellStart"/>
      <w:r>
        <w:rPr>
          <w:i/>
          <w:iCs/>
        </w:rPr>
        <w:t>condReconfigId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VarConditionalReconfig</w:t>
      </w:r>
      <w:proofErr w:type="spellEnd"/>
      <w:r>
        <w:t xml:space="preserve">, is fulfilled for the applicable cells during the corresponding </w:t>
      </w:r>
      <w:proofErr w:type="spellStart"/>
      <w:r>
        <w:rPr>
          <w:i/>
          <w:iCs/>
        </w:rPr>
        <w:t>timeToTrigger</w:t>
      </w:r>
      <w:proofErr w:type="spellEnd"/>
      <w:r>
        <w:t xml:space="preserve"> defined for this event within the </w:t>
      </w:r>
      <w:proofErr w:type="spellStart"/>
      <w:r>
        <w:rPr>
          <w:i/>
          <w:iCs/>
        </w:rPr>
        <w:t>VarConditionalReconfig</w:t>
      </w:r>
      <w:proofErr w:type="spellEnd"/>
      <w:r>
        <w:rPr>
          <w:rFonts w:eastAsia="DengXian"/>
        </w:rPr>
        <w:t>; or</w:t>
      </w:r>
    </w:p>
    <w:p w14:paraId="3C26BA13" w14:textId="77777777" w:rsidR="00D0571D" w:rsidRDefault="00D0571D" w:rsidP="00D0571D">
      <w:pPr>
        <w:pStyle w:val="B3"/>
      </w:pPr>
      <w:r>
        <w:t>3&gt;</w:t>
      </w:r>
      <w:r>
        <w:tab/>
      </w:r>
      <w:r>
        <w:rPr>
          <w:rFonts w:eastAsia="DengXian"/>
        </w:rPr>
        <w:t xml:space="preserve">if the </w:t>
      </w:r>
      <w:proofErr w:type="spellStart"/>
      <w:r>
        <w:rPr>
          <w:i/>
          <w:iCs/>
        </w:rPr>
        <w:t>condEventId</w:t>
      </w:r>
      <w:proofErr w:type="spellEnd"/>
      <w:r>
        <w:rPr>
          <w:rFonts w:eastAsia="DengXian"/>
        </w:rPr>
        <w:t xml:space="preserve"> is associated with </w:t>
      </w:r>
      <w:r>
        <w:rPr>
          <w:rFonts w:eastAsia="DengXian"/>
          <w:i/>
          <w:iCs/>
        </w:rPr>
        <w:t>condEventA3</w:t>
      </w:r>
      <w:r>
        <w:rPr>
          <w:rFonts w:eastAsia="DengXian"/>
        </w:rPr>
        <w:t xml:space="preserve">, </w:t>
      </w:r>
      <w:r>
        <w:rPr>
          <w:rFonts w:eastAsia="DengXian"/>
          <w:i/>
          <w:iCs/>
        </w:rPr>
        <w:t>condEventA4</w:t>
      </w:r>
      <w:r>
        <w:rPr>
          <w:rFonts w:eastAsia="DengXian"/>
        </w:rPr>
        <w:t xml:space="preserve"> or </w:t>
      </w:r>
      <w:r>
        <w:rPr>
          <w:rFonts w:eastAsia="DengXian"/>
          <w:i/>
          <w:iCs/>
        </w:rPr>
        <w:t>condEventA5</w:t>
      </w:r>
      <w:r>
        <w:rPr>
          <w:rFonts w:eastAsia="DengXian"/>
        </w:rPr>
        <w:t xml:space="preserve">, and </w:t>
      </w:r>
      <w:r>
        <w:t xml:space="preserve">if the leaving condition(s) applicable for this event associated with the </w:t>
      </w:r>
      <w:proofErr w:type="spellStart"/>
      <w:r>
        <w:rPr>
          <w:i/>
          <w:iCs/>
        </w:rPr>
        <w:t>condReconfigId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VarConditionalReconfig</w:t>
      </w:r>
      <w:proofErr w:type="spellEnd"/>
      <w:r>
        <w:t xml:space="preserve">, is fulfilled for the applicable cells for all measurements after layer 3 filtering taken during the corresponding </w:t>
      </w:r>
      <w:proofErr w:type="spellStart"/>
      <w:r>
        <w:rPr>
          <w:i/>
          <w:iCs/>
        </w:rPr>
        <w:t>timeToTrigger</w:t>
      </w:r>
      <w:proofErr w:type="spellEnd"/>
      <w:r>
        <w:t xml:space="preserve"> defined for this event within the </w:t>
      </w:r>
      <w:proofErr w:type="spellStart"/>
      <w:r>
        <w:rPr>
          <w:i/>
          <w:iCs/>
        </w:rPr>
        <w:t>VarConditionalReconfig</w:t>
      </w:r>
      <w:proofErr w:type="spellEnd"/>
      <w:r>
        <w:t>:</w:t>
      </w:r>
    </w:p>
    <w:p w14:paraId="34BD4E8F" w14:textId="77777777" w:rsidR="00D0571D" w:rsidRDefault="00D0571D" w:rsidP="00D0571D">
      <w:pPr>
        <w:pStyle w:val="B4"/>
      </w:pPr>
      <w:r>
        <w:t xml:space="preserve">   4&gt; consider the event associated to that </w:t>
      </w:r>
      <w:proofErr w:type="spellStart"/>
      <w:r>
        <w:rPr>
          <w:i/>
          <w:iCs/>
        </w:rPr>
        <w:t>measId</w:t>
      </w:r>
      <w:proofErr w:type="spellEnd"/>
      <w:r>
        <w:t xml:space="preserve"> to be not fulfilled;</w:t>
      </w:r>
    </w:p>
    <w:p w14:paraId="5D7B8DC1" w14:textId="77777777" w:rsidR="00D0571D" w:rsidRPr="00081B06" w:rsidRDefault="00D0571D" w:rsidP="00D0571D">
      <w:pPr>
        <w:pStyle w:val="B3"/>
        <w:ind w:left="851"/>
        <w:rPr>
          <w:i/>
          <w:iCs/>
          <w:color w:val="FF0000"/>
          <w:highlight w:val="yellow"/>
          <w:u w:val="single"/>
        </w:rPr>
      </w:pPr>
      <w:r w:rsidRPr="00081B06">
        <w:rPr>
          <w:color w:val="FF0000"/>
          <w:highlight w:val="yellow"/>
          <w:u w:val="single"/>
        </w:rPr>
        <w:t xml:space="preserve">2&gt; if one event within </w:t>
      </w:r>
      <w:proofErr w:type="spellStart"/>
      <w:r w:rsidRPr="00081B06">
        <w:rPr>
          <w:i/>
          <w:iCs/>
          <w:color w:val="FF0000"/>
          <w:highlight w:val="yellow"/>
          <w:u w:val="single"/>
        </w:rPr>
        <w:t>condTriggerConfig</w:t>
      </w:r>
      <w:proofErr w:type="spellEnd"/>
      <w:r w:rsidRPr="00081B06">
        <w:rPr>
          <w:color w:val="FF0000"/>
          <w:highlight w:val="yellow"/>
          <w:u w:val="single"/>
        </w:rPr>
        <w:t xml:space="preserve"> is configured with</w:t>
      </w:r>
      <w:r w:rsidRPr="00081B06">
        <w:rPr>
          <w:i/>
          <w:iCs/>
          <w:color w:val="FF0000"/>
          <w:highlight w:val="yellow"/>
          <w:u w:val="single"/>
        </w:rPr>
        <w:t xml:space="preserve"> </w:t>
      </w:r>
      <w:proofErr w:type="spellStart"/>
      <w:r>
        <w:rPr>
          <w:i/>
          <w:iCs/>
          <w:color w:val="FF0000"/>
          <w:highlight w:val="yellow"/>
          <w:u w:val="single"/>
        </w:rPr>
        <w:t>NES</w:t>
      </w:r>
      <w:r w:rsidRPr="00081B06">
        <w:rPr>
          <w:i/>
          <w:iCs/>
          <w:color w:val="FF0000"/>
          <w:highlight w:val="yellow"/>
          <w:u w:val="single"/>
        </w:rPr>
        <w:t>condExecutionCond</w:t>
      </w:r>
      <w:proofErr w:type="spellEnd"/>
      <w:r w:rsidRPr="00081B06">
        <w:rPr>
          <w:i/>
          <w:iCs/>
          <w:color w:val="FF0000"/>
          <w:highlight w:val="yellow"/>
          <w:u w:val="single"/>
        </w:rPr>
        <w:t xml:space="preserve"> </w:t>
      </w:r>
      <w:r w:rsidRPr="00081B06">
        <w:rPr>
          <w:color w:val="FF0000"/>
          <w:highlight w:val="yellow"/>
          <w:u w:val="single"/>
        </w:rPr>
        <w:t xml:space="preserve">for a target candidate cell within the stored </w:t>
      </w:r>
      <w:proofErr w:type="spellStart"/>
      <w:r w:rsidRPr="00081B06">
        <w:rPr>
          <w:i/>
          <w:iCs/>
          <w:color w:val="FF0000"/>
          <w:highlight w:val="yellow"/>
          <w:u w:val="single"/>
        </w:rPr>
        <w:t>condRRCReconfig</w:t>
      </w:r>
      <w:proofErr w:type="spellEnd"/>
      <w:r w:rsidRPr="00081B06">
        <w:rPr>
          <w:i/>
          <w:iCs/>
          <w:color w:val="FF0000"/>
          <w:highlight w:val="yellow"/>
          <w:u w:val="single"/>
        </w:rPr>
        <w:t>:</w:t>
      </w:r>
    </w:p>
    <w:p w14:paraId="67F9FBBA" w14:textId="77777777" w:rsidR="00D0571D" w:rsidRPr="00081B06" w:rsidRDefault="00D0571D" w:rsidP="00D0571D">
      <w:pPr>
        <w:pStyle w:val="B2"/>
        <w:rPr>
          <w:color w:val="FF0000"/>
          <w:highlight w:val="yellow"/>
          <w:u w:val="single"/>
        </w:rPr>
      </w:pPr>
      <w:r w:rsidRPr="00081B06">
        <w:rPr>
          <w:i/>
          <w:iCs/>
          <w:color w:val="FF0000"/>
          <w:highlight w:val="yellow"/>
          <w:u w:val="single"/>
        </w:rPr>
        <w:t xml:space="preserve">   </w:t>
      </w:r>
      <w:r w:rsidRPr="00081B06">
        <w:rPr>
          <w:color w:val="FF0000"/>
          <w:highlight w:val="yellow"/>
          <w:u w:val="single"/>
        </w:rPr>
        <w:t xml:space="preserve">3&gt; if the L1 trigger signaling is received and the event configured with </w:t>
      </w:r>
      <w:proofErr w:type="spellStart"/>
      <w:r>
        <w:rPr>
          <w:i/>
          <w:iCs/>
          <w:color w:val="FF0000"/>
          <w:highlight w:val="yellow"/>
          <w:u w:val="single"/>
        </w:rPr>
        <w:t>NES</w:t>
      </w:r>
      <w:r w:rsidRPr="00081B06">
        <w:rPr>
          <w:i/>
          <w:iCs/>
          <w:color w:val="FF0000"/>
          <w:highlight w:val="yellow"/>
          <w:u w:val="single"/>
        </w:rPr>
        <w:t>condExecutionCond</w:t>
      </w:r>
      <w:proofErr w:type="spellEnd"/>
      <w:r w:rsidRPr="00081B06">
        <w:rPr>
          <w:color w:val="FF0000"/>
          <w:highlight w:val="yellow"/>
          <w:u w:val="single"/>
        </w:rPr>
        <w:t xml:space="preserve"> is fulfilled, or </w:t>
      </w:r>
    </w:p>
    <w:p w14:paraId="7C3B0DDF" w14:textId="77777777" w:rsidR="00D0571D" w:rsidRPr="00081B06" w:rsidRDefault="00D0571D" w:rsidP="00D0571D">
      <w:pPr>
        <w:pStyle w:val="B2"/>
        <w:rPr>
          <w:color w:val="FF0000"/>
          <w:highlight w:val="yellow"/>
          <w:u w:val="single"/>
        </w:rPr>
      </w:pPr>
      <w:r w:rsidRPr="00081B06">
        <w:rPr>
          <w:color w:val="FF0000"/>
          <w:highlight w:val="yellow"/>
          <w:u w:val="single"/>
        </w:rPr>
        <w:t xml:space="preserve">   3&gt; if the L1 trigger signaling is not received and the other event within </w:t>
      </w:r>
      <w:proofErr w:type="spellStart"/>
      <w:r w:rsidRPr="00081B06">
        <w:rPr>
          <w:i/>
          <w:iCs/>
          <w:color w:val="FF0000"/>
          <w:highlight w:val="yellow"/>
          <w:u w:val="single"/>
        </w:rPr>
        <w:t>condTriggerConfig</w:t>
      </w:r>
      <w:proofErr w:type="spellEnd"/>
      <w:r w:rsidRPr="00081B06">
        <w:rPr>
          <w:color w:val="FF0000"/>
          <w:highlight w:val="yellow"/>
          <w:u w:val="single"/>
        </w:rPr>
        <w:t xml:space="preserve"> is fulfilled:</w:t>
      </w:r>
    </w:p>
    <w:p w14:paraId="00901528" w14:textId="77777777" w:rsidR="00D0571D" w:rsidRPr="00081B06" w:rsidRDefault="00D0571D" w:rsidP="00D0571D">
      <w:pPr>
        <w:pStyle w:val="B3"/>
        <w:rPr>
          <w:color w:val="FF0000"/>
          <w:highlight w:val="yellow"/>
          <w:u w:val="single"/>
        </w:rPr>
      </w:pPr>
      <w:r w:rsidRPr="00081B06">
        <w:rPr>
          <w:color w:val="FF0000"/>
          <w:highlight w:val="yellow"/>
          <w:u w:val="single"/>
        </w:rPr>
        <w:tab/>
        <w:t xml:space="preserve">   4&gt; consider the target candidate cell within the stored </w:t>
      </w:r>
      <w:proofErr w:type="spellStart"/>
      <w:r w:rsidRPr="00081B06">
        <w:rPr>
          <w:i/>
          <w:iCs/>
          <w:color w:val="FF0000"/>
          <w:highlight w:val="yellow"/>
          <w:u w:val="single"/>
        </w:rPr>
        <w:t>condRRCReconfig</w:t>
      </w:r>
      <w:proofErr w:type="spellEnd"/>
      <w:r w:rsidRPr="00081B06">
        <w:rPr>
          <w:color w:val="FF0000"/>
          <w:highlight w:val="yellow"/>
          <w:u w:val="single"/>
        </w:rPr>
        <w:t xml:space="preserve">, associated to that </w:t>
      </w:r>
      <w:proofErr w:type="spellStart"/>
      <w:r w:rsidRPr="00081B06">
        <w:rPr>
          <w:i/>
          <w:iCs/>
          <w:color w:val="FF0000"/>
          <w:highlight w:val="yellow"/>
          <w:u w:val="single"/>
        </w:rPr>
        <w:t>condReconfigId</w:t>
      </w:r>
      <w:proofErr w:type="spellEnd"/>
      <w:r w:rsidRPr="00081B06">
        <w:rPr>
          <w:color w:val="FF0000"/>
          <w:highlight w:val="yellow"/>
          <w:u w:val="single"/>
        </w:rPr>
        <w:t>, as a triggered cell;</w:t>
      </w:r>
    </w:p>
    <w:p w14:paraId="32885DA6" w14:textId="77777777" w:rsidR="00D0571D" w:rsidRPr="00121D85" w:rsidRDefault="00D0571D" w:rsidP="00D0571D">
      <w:pPr>
        <w:pStyle w:val="B3"/>
        <w:rPr>
          <w:color w:val="FF0000"/>
          <w:u w:val="single"/>
        </w:rPr>
      </w:pPr>
      <w:r w:rsidRPr="00081B06">
        <w:rPr>
          <w:color w:val="FF0000"/>
          <w:highlight w:val="yellow"/>
          <w:u w:val="single"/>
        </w:rPr>
        <w:t xml:space="preserve">      4&gt; initiate the conditional reconfiguration execution, as specified in 5.3.5.13.5;</w:t>
      </w:r>
    </w:p>
    <w:p w14:paraId="347D7309" w14:textId="77777777" w:rsidR="00D0571D" w:rsidRDefault="00D0571D" w:rsidP="00D0571D">
      <w:pPr>
        <w:pStyle w:val="B2"/>
      </w:pPr>
      <w:r>
        <w:t>2&gt;</w:t>
      </w:r>
      <w:r>
        <w:tab/>
        <w:t xml:space="preserve">if event(s) associated to all </w:t>
      </w:r>
      <w:proofErr w:type="spellStart"/>
      <w:r>
        <w:rPr>
          <w:i/>
          <w:iCs/>
        </w:rPr>
        <w:t>measId</w:t>
      </w:r>
      <w:proofErr w:type="spellEnd"/>
      <w:r>
        <w:t xml:space="preserve">(s) within </w:t>
      </w:r>
      <w:proofErr w:type="spellStart"/>
      <w:r>
        <w:rPr>
          <w:i/>
          <w:iCs/>
        </w:rPr>
        <w:t>condTriggerConfig</w:t>
      </w:r>
      <w:proofErr w:type="spellEnd"/>
      <w:r>
        <w:t xml:space="preserve"> for a target candidate cell within the stored </w:t>
      </w:r>
      <w:proofErr w:type="spellStart"/>
      <w:r>
        <w:rPr>
          <w:i/>
          <w:iCs/>
        </w:rPr>
        <w:t>condRRCReconfig</w:t>
      </w:r>
      <w:proofErr w:type="spellEnd"/>
      <w:r>
        <w:t xml:space="preserve"> are fulfilled:</w:t>
      </w:r>
    </w:p>
    <w:p w14:paraId="4BB2FB6B" w14:textId="77777777" w:rsidR="00D0571D" w:rsidRDefault="00D0571D" w:rsidP="00D0571D">
      <w:pPr>
        <w:pStyle w:val="B3"/>
      </w:pPr>
      <w:r>
        <w:lastRenderedPageBreak/>
        <w:t>3&gt;</w:t>
      </w:r>
      <w:r>
        <w:tab/>
        <w:t xml:space="preserve">consider the target candidate cell within the stored </w:t>
      </w:r>
      <w:proofErr w:type="spellStart"/>
      <w:r>
        <w:rPr>
          <w:i/>
          <w:iCs/>
        </w:rPr>
        <w:t>condRRCReconfig</w:t>
      </w:r>
      <w:proofErr w:type="spellEnd"/>
      <w:r>
        <w:t xml:space="preserve">, associated to that </w:t>
      </w:r>
      <w:proofErr w:type="spellStart"/>
      <w:r>
        <w:rPr>
          <w:i/>
          <w:iCs/>
        </w:rPr>
        <w:t>condReconfigId</w:t>
      </w:r>
      <w:proofErr w:type="spellEnd"/>
      <w:r>
        <w:t>, as a triggered cell;</w:t>
      </w:r>
    </w:p>
    <w:p w14:paraId="2C642395" w14:textId="77777777" w:rsidR="00D0571D" w:rsidRDefault="00D0571D" w:rsidP="00D0571D">
      <w:pPr>
        <w:pStyle w:val="B3"/>
        <w:rPr>
          <w:rFonts w:eastAsia="Times New Roman"/>
        </w:rPr>
      </w:pPr>
      <w:r>
        <w:t>3&gt;</w:t>
      </w:r>
      <w:r>
        <w:tab/>
        <w:t>initiate the conditional reconfiguration execution, as specified in 5.3.5.13.5;</w:t>
      </w:r>
    </w:p>
    <w:p w14:paraId="18B5D5FC" w14:textId="77777777" w:rsidR="00D0571D" w:rsidRDefault="00D0571D" w:rsidP="00D0571D">
      <w:pPr>
        <w:pStyle w:val="NO"/>
      </w:pPr>
      <w:r>
        <w:t>NOTE 1:</w:t>
      </w:r>
      <w:r>
        <w:tab/>
        <w:t xml:space="preserve">Up to 2 </w:t>
      </w:r>
      <w:proofErr w:type="spellStart"/>
      <w:r>
        <w:rPr>
          <w:i/>
          <w:iCs/>
        </w:rPr>
        <w:t>MeasId</w:t>
      </w:r>
      <w:proofErr w:type="spellEnd"/>
      <w:r>
        <w:rPr>
          <w:i/>
          <w:iCs/>
        </w:rPr>
        <w:t xml:space="preserve"> </w:t>
      </w:r>
      <w:r>
        <w:t xml:space="preserve">can be configured for each </w:t>
      </w:r>
      <w:proofErr w:type="spellStart"/>
      <w:r>
        <w:rPr>
          <w:i/>
          <w:iCs/>
        </w:rPr>
        <w:t>condReconfigId</w:t>
      </w:r>
      <w:proofErr w:type="spellEnd"/>
      <w:r>
        <w:rPr>
          <w:i/>
          <w:iCs/>
        </w:rPr>
        <w:t xml:space="preserve">. </w:t>
      </w:r>
      <w:r>
        <w:t xml:space="preserve">The conditional reconfiguration event of the 2 </w:t>
      </w:r>
      <w:proofErr w:type="spellStart"/>
      <w:r>
        <w:rPr>
          <w:i/>
          <w:iCs/>
        </w:rPr>
        <w:t>MeasId</w:t>
      </w:r>
      <w:proofErr w:type="spellEnd"/>
      <w:r>
        <w:rPr>
          <w:i/>
          <w:iCs/>
        </w:rPr>
        <w:t xml:space="preserve"> </w:t>
      </w:r>
      <w:r>
        <w:t>may have the same or different event conditions, triggering quantity, time to trigger, and triggering threshold.</w:t>
      </w:r>
    </w:p>
    <w:p w14:paraId="12DEE9A2" w14:textId="77777777" w:rsidR="00D0571D" w:rsidRPr="002E5D91" w:rsidRDefault="00D0571D" w:rsidP="00D0571D">
      <w:pPr>
        <w:pStyle w:val="NO"/>
      </w:pPr>
      <w:r>
        <w:t>NOTE 2:</w:t>
      </w:r>
      <w:r>
        <w:tab/>
        <w:t>If multiple NR cells are triggered in conditional reconfiguration execution, it is up to UE implementation which one to select, e.g. the UE considers beams and beam quality to select one of the triggered cells for execution.</w:t>
      </w:r>
    </w:p>
    <w:p w14:paraId="0CB5B177" w14:textId="77777777" w:rsidR="00D0571D" w:rsidRDefault="00D0571D" w:rsidP="00D0571D">
      <w:pPr>
        <w:pStyle w:val="NO"/>
      </w:pPr>
    </w:p>
    <w:p w14:paraId="3165CBE4" w14:textId="77777777" w:rsidR="00D0571D" w:rsidRDefault="00D0571D" w:rsidP="00D0571D">
      <w:pPr>
        <w:pStyle w:val="Heading1"/>
        <w:rPr>
          <w:lang w:val="en-US"/>
        </w:rPr>
      </w:pPr>
      <w:r>
        <w:rPr>
          <w:lang w:val="en-US"/>
        </w:rPr>
        <w:t xml:space="preserve">Appendix 3 (example of RRC spec change with Alt-3 in P4) </w:t>
      </w:r>
    </w:p>
    <w:p w14:paraId="294BC35F" w14:textId="77777777" w:rsidR="00D0571D" w:rsidRDefault="00D0571D" w:rsidP="00D0571D">
      <w:pPr>
        <w:pStyle w:val="Heading2"/>
      </w:pPr>
      <w:r>
        <w:t>Change in s</w:t>
      </w:r>
      <w:r w:rsidRPr="00512AF2">
        <w:rPr>
          <w:rFonts w:hint="eastAsia"/>
        </w:rPr>
        <w:t>e</w:t>
      </w:r>
      <w:r w:rsidRPr="00512AF2">
        <w:t>ction 6.</w:t>
      </w:r>
      <w:r>
        <w:t>2</w:t>
      </w:r>
      <w:r w:rsidRPr="00512AF2">
        <w:t>.2</w:t>
      </w:r>
      <w:r>
        <w:t xml:space="preserve"> of TS 38.331</w:t>
      </w:r>
    </w:p>
    <w:p w14:paraId="5A92C94F" w14:textId="77777777" w:rsidR="00D0571D" w:rsidRPr="008D39E5" w:rsidRDefault="00D0571D" w:rsidP="00D0571D">
      <w:pPr>
        <w:rPr>
          <w:rFonts w:ascii="Arial" w:hAnsi="Arial" w:cs="Arial"/>
          <w:i/>
          <w:iCs/>
          <w:sz w:val="28"/>
          <w:szCs w:val="28"/>
        </w:rPr>
      </w:pPr>
      <w:bookmarkStart w:id="1" w:name="_Toc60777125"/>
      <w:bookmarkStart w:id="2" w:name="_Toc100930002"/>
      <w:r w:rsidRPr="008D39E5">
        <w:rPr>
          <w:rFonts w:ascii="Arial" w:hAnsi="Arial" w:cs="Arial"/>
          <w:i/>
          <w:iCs/>
          <w:sz w:val="28"/>
          <w:szCs w:val="28"/>
        </w:rPr>
        <w:t xml:space="preserve">– </w:t>
      </w:r>
      <w:r>
        <w:rPr>
          <w:rFonts w:ascii="Arial" w:hAnsi="Arial" w:cs="Arial"/>
          <w:i/>
          <w:iCs/>
          <w:sz w:val="28"/>
          <w:szCs w:val="28"/>
        </w:rPr>
        <w:t xml:space="preserve"> </w:t>
      </w:r>
      <w:r w:rsidRPr="008D39E5">
        <w:rPr>
          <w:rFonts w:ascii="Arial" w:hAnsi="Arial" w:cs="Arial"/>
          <w:i/>
          <w:iCs/>
          <w:sz w:val="28"/>
          <w:szCs w:val="28"/>
        </w:rPr>
        <w:t>SIB1</w:t>
      </w:r>
      <w:bookmarkEnd w:id="1"/>
      <w:bookmarkEnd w:id="2"/>
    </w:p>
    <w:p w14:paraId="4C41C593" w14:textId="77777777" w:rsidR="00D0571D" w:rsidRPr="00962B3F" w:rsidRDefault="00D0571D" w:rsidP="00D0571D">
      <w:r w:rsidRPr="00962B3F">
        <w:rPr>
          <w:i/>
        </w:rPr>
        <w:t>SIB1</w:t>
      </w:r>
      <w:r w:rsidRPr="00962B3F">
        <w:t xml:space="preserve"> contains information relevant when evaluating if a UE is allowed to access a cell and defines the scheduling of other system information.</w:t>
      </w:r>
      <w:r w:rsidRPr="00962B3F">
        <w:rPr>
          <w:i/>
        </w:rPr>
        <w:t xml:space="preserve"> </w:t>
      </w:r>
      <w:r w:rsidRPr="00962B3F">
        <w:t>It also contains radio resource configuration information that is common for all UEs and barring information applied to the unified access control.</w:t>
      </w:r>
    </w:p>
    <w:p w14:paraId="12456522" w14:textId="77777777" w:rsidR="00D0571D" w:rsidRPr="00962B3F" w:rsidRDefault="00D0571D" w:rsidP="00D0571D">
      <w:pPr>
        <w:pStyle w:val="B1"/>
      </w:pPr>
      <w:proofErr w:type="spellStart"/>
      <w:r w:rsidRPr="00962B3F">
        <w:t>Signalling</w:t>
      </w:r>
      <w:proofErr w:type="spellEnd"/>
      <w:r w:rsidRPr="00962B3F">
        <w:t xml:space="preserve"> radio bearer: N/A</w:t>
      </w:r>
    </w:p>
    <w:p w14:paraId="0B457CD5" w14:textId="77777777" w:rsidR="00D0571D" w:rsidRPr="00962B3F" w:rsidRDefault="00D0571D" w:rsidP="00D0571D">
      <w:pPr>
        <w:pStyle w:val="B1"/>
      </w:pPr>
      <w:r w:rsidRPr="00962B3F">
        <w:t>RLC-SAP: TM</w:t>
      </w:r>
    </w:p>
    <w:p w14:paraId="03D2A2B1" w14:textId="77777777" w:rsidR="00D0571D" w:rsidRPr="00962B3F" w:rsidRDefault="00D0571D" w:rsidP="00D0571D">
      <w:pPr>
        <w:pStyle w:val="B1"/>
      </w:pPr>
      <w:r w:rsidRPr="00962B3F">
        <w:t>Logical channels: BCCH</w:t>
      </w:r>
    </w:p>
    <w:p w14:paraId="42B81354" w14:textId="77777777" w:rsidR="00D0571D" w:rsidRPr="00962B3F" w:rsidRDefault="00D0571D" w:rsidP="00D0571D">
      <w:pPr>
        <w:pStyle w:val="B1"/>
      </w:pPr>
      <w:r w:rsidRPr="00962B3F">
        <w:t>Direction: Network to UE</w:t>
      </w:r>
    </w:p>
    <w:p w14:paraId="2ACA4BBE" w14:textId="77777777" w:rsidR="00D0571D" w:rsidRPr="00962B3F" w:rsidRDefault="00D0571D" w:rsidP="00D0571D">
      <w:pPr>
        <w:pStyle w:val="TH"/>
        <w:rPr>
          <w:bCs/>
          <w:i/>
          <w:iCs/>
        </w:rPr>
      </w:pPr>
      <w:r w:rsidRPr="00962B3F">
        <w:rPr>
          <w:bCs/>
          <w:i/>
          <w:iCs/>
        </w:rPr>
        <w:t xml:space="preserve">SIB1 </w:t>
      </w:r>
      <w:r w:rsidRPr="00962B3F">
        <w:rPr>
          <w:bCs/>
          <w:iCs/>
        </w:rPr>
        <w:t>message</w:t>
      </w:r>
    </w:p>
    <w:p w14:paraId="2DC883C7" w14:textId="77777777" w:rsidR="00D0571D" w:rsidRPr="008D39E5" w:rsidRDefault="00D0571D" w:rsidP="00D0571D">
      <w:pPr>
        <w:pStyle w:val="PL"/>
        <w:shd w:val="clear" w:color="auto" w:fill="D9D9D9" w:themeFill="background1" w:themeFillShade="D9"/>
        <w:rPr>
          <w:sz w:val="13"/>
          <w:szCs w:val="16"/>
        </w:rPr>
      </w:pPr>
      <w:r w:rsidRPr="008D39E5">
        <w:rPr>
          <w:sz w:val="13"/>
          <w:szCs w:val="16"/>
        </w:rPr>
        <w:t>-- ASN1START</w:t>
      </w:r>
    </w:p>
    <w:p w14:paraId="00743546" w14:textId="77777777" w:rsidR="00D0571D" w:rsidRPr="008D39E5" w:rsidRDefault="00D0571D" w:rsidP="00D0571D">
      <w:pPr>
        <w:pStyle w:val="PL"/>
        <w:shd w:val="clear" w:color="auto" w:fill="D9D9D9" w:themeFill="background1" w:themeFillShade="D9"/>
        <w:rPr>
          <w:sz w:val="13"/>
          <w:szCs w:val="16"/>
        </w:rPr>
      </w:pPr>
      <w:r w:rsidRPr="008D39E5">
        <w:rPr>
          <w:sz w:val="13"/>
          <w:szCs w:val="16"/>
        </w:rPr>
        <w:t>-- TAG-SIB1-START</w:t>
      </w:r>
    </w:p>
    <w:p w14:paraId="052C78F4" w14:textId="77777777" w:rsidR="00D0571D" w:rsidRPr="008D39E5" w:rsidRDefault="00D0571D" w:rsidP="00D0571D">
      <w:pPr>
        <w:pStyle w:val="PL"/>
        <w:shd w:val="clear" w:color="auto" w:fill="D9D9D9" w:themeFill="background1" w:themeFillShade="D9"/>
        <w:rPr>
          <w:sz w:val="13"/>
          <w:szCs w:val="16"/>
        </w:rPr>
      </w:pPr>
    </w:p>
    <w:p w14:paraId="1628D6CD" w14:textId="77777777" w:rsidR="00D0571D" w:rsidRPr="008D39E5" w:rsidRDefault="00D0571D" w:rsidP="00D0571D">
      <w:pPr>
        <w:pStyle w:val="PL"/>
        <w:shd w:val="clear" w:color="auto" w:fill="D9D9D9" w:themeFill="background1" w:themeFillShade="D9"/>
        <w:rPr>
          <w:sz w:val="13"/>
          <w:szCs w:val="16"/>
        </w:rPr>
      </w:pPr>
      <w:r>
        <w:rPr>
          <w:sz w:val="13"/>
          <w:szCs w:val="16"/>
        </w:rPr>
        <w:t>...omit..</w:t>
      </w:r>
    </w:p>
    <w:p w14:paraId="37C53141" w14:textId="77777777" w:rsidR="00D0571D" w:rsidRPr="008D39E5" w:rsidRDefault="00D0571D" w:rsidP="00D0571D">
      <w:pPr>
        <w:pStyle w:val="PL"/>
        <w:shd w:val="clear" w:color="auto" w:fill="D9D9D9" w:themeFill="background1" w:themeFillShade="D9"/>
        <w:rPr>
          <w:sz w:val="13"/>
          <w:szCs w:val="16"/>
        </w:rPr>
      </w:pPr>
    </w:p>
    <w:p w14:paraId="22FF6458" w14:textId="77777777" w:rsidR="00D0571D" w:rsidRPr="008D39E5" w:rsidRDefault="00D0571D" w:rsidP="00D0571D">
      <w:pPr>
        <w:pStyle w:val="PL"/>
        <w:shd w:val="clear" w:color="auto" w:fill="D9D9D9" w:themeFill="background1" w:themeFillShade="D9"/>
        <w:rPr>
          <w:sz w:val="13"/>
          <w:szCs w:val="16"/>
        </w:rPr>
      </w:pPr>
      <w:r w:rsidRPr="008D39E5">
        <w:rPr>
          <w:sz w:val="13"/>
          <w:szCs w:val="16"/>
        </w:rPr>
        <w:t>SIB1-v1700-IEs ::=               SEQUENCE {</w:t>
      </w:r>
    </w:p>
    <w:p w14:paraId="3AB9380B" w14:textId="77777777" w:rsidR="00D0571D" w:rsidRPr="008D39E5" w:rsidRDefault="00D0571D" w:rsidP="00D0571D">
      <w:pPr>
        <w:pStyle w:val="PL"/>
        <w:shd w:val="clear" w:color="auto" w:fill="D9D9D9" w:themeFill="background1" w:themeFillShade="D9"/>
        <w:rPr>
          <w:sz w:val="13"/>
          <w:szCs w:val="16"/>
        </w:rPr>
      </w:pPr>
      <w:r w:rsidRPr="008D39E5">
        <w:rPr>
          <w:sz w:val="13"/>
          <w:szCs w:val="16"/>
        </w:rPr>
        <w:t xml:space="preserve">    hsdn-Cell-r17                        ENUMERATED {true}                                              OPTIONAL,  -- Need R</w:t>
      </w:r>
    </w:p>
    <w:p w14:paraId="6EA7E10C" w14:textId="77777777" w:rsidR="00D0571D" w:rsidRPr="008D39E5" w:rsidRDefault="00D0571D" w:rsidP="00D0571D">
      <w:pPr>
        <w:pStyle w:val="PL"/>
        <w:shd w:val="clear" w:color="auto" w:fill="D9D9D9" w:themeFill="background1" w:themeFillShade="D9"/>
        <w:rPr>
          <w:sz w:val="13"/>
          <w:szCs w:val="16"/>
        </w:rPr>
      </w:pPr>
      <w:r w:rsidRPr="008D39E5">
        <w:rPr>
          <w:sz w:val="13"/>
          <w:szCs w:val="16"/>
        </w:rPr>
        <w:t xml:space="preserve">    uac-BarringInfo-v1700                SEQUENCE {</w:t>
      </w:r>
    </w:p>
    <w:p w14:paraId="39718E82" w14:textId="77777777" w:rsidR="00D0571D" w:rsidRPr="008D39E5" w:rsidRDefault="00D0571D" w:rsidP="00D0571D">
      <w:pPr>
        <w:pStyle w:val="PL"/>
        <w:shd w:val="clear" w:color="auto" w:fill="D9D9D9" w:themeFill="background1" w:themeFillShade="D9"/>
        <w:rPr>
          <w:sz w:val="13"/>
          <w:szCs w:val="16"/>
        </w:rPr>
      </w:pPr>
      <w:r w:rsidRPr="008D39E5">
        <w:rPr>
          <w:sz w:val="13"/>
          <w:szCs w:val="16"/>
        </w:rPr>
        <w:t xml:space="preserve">        uac-BarringInfoSetList-v1700         UAC-BarringInfoSetList-v1700</w:t>
      </w:r>
    </w:p>
    <w:p w14:paraId="5474E286" w14:textId="77777777" w:rsidR="00D0571D" w:rsidRPr="008D39E5" w:rsidRDefault="00D0571D" w:rsidP="00D0571D">
      <w:pPr>
        <w:pStyle w:val="PL"/>
        <w:shd w:val="clear" w:color="auto" w:fill="D9D9D9" w:themeFill="background1" w:themeFillShade="D9"/>
        <w:rPr>
          <w:sz w:val="13"/>
          <w:szCs w:val="16"/>
        </w:rPr>
      </w:pPr>
      <w:r w:rsidRPr="008D39E5">
        <w:rPr>
          <w:sz w:val="13"/>
          <w:szCs w:val="16"/>
        </w:rPr>
        <w:t xml:space="preserve">    }                                                                                                   OPTIONAL,  -- Cond MINT</w:t>
      </w:r>
    </w:p>
    <w:p w14:paraId="23230B98" w14:textId="77777777" w:rsidR="00D0571D" w:rsidRPr="008D39E5" w:rsidRDefault="00D0571D" w:rsidP="00D0571D">
      <w:pPr>
        <w:pStyle w:val="PL"/>
        <w:shd w:val="clear" w:color="auto" w:fill="D9D9D9" w:themeFill="background1" w:themeFillShade="D9"/>
        <w:rPr>
          <w:sz w:val="13"/>
          <w:szCs w:val="16"/>
        </w:rPr>
      </w:pPr>
      <w:r w:rsidRPr="008D39E5">
        <w:rPr>
          <w:sz w:val="13"/>
          <w:szCs w:val="16"/>
        </w:rPr>
        <w:t xml:space="preserve">    sdt-ConfigCommon-r17                 SDT-ConfigCommonSIB-r17                                        OPTIONAL,  -- Need R</w:t>
      </w:r>
    </w:p>
    <w:p w14:paraId="128082B0" w14:textId="77777777" w:rsidR="00D0571D" w:rsidRPr="008D39E5" w:rsidRDefault="00D0571D" w:rsidP="00D0571D">
      <w:pPr>
        <w:pStyle w:val="PL"/>
        <w:shd w:val="clear" w:color="auto" w:fill="D9D9D9" w:themeFill="background1" w:themeFillShade="D9"/>
        <w:rPr>
          <w:sz w:val="13"/>
          <w:szCs w:val="16"/>
        </w:rPr>
      </w:pPr>
      <w:r w:rsidRPr="008D39E5">
        <w:rPr>
          <w:sz w:val="13"/>
          <w:szCs w:val="16"/>
        </w:rPr>
        <w:t xml:space="preserve">    redCap-ConfigCommon-r17              RedCap-ConfigCommonSIB-r17                                     OPTIONAL,  -- Need R</w:t>
      </w:r>
    </w:p>
    <w:p w14:paraId="672263D1" w14:textId="77777777" w:rsidR="00D0571D" w:rsidRPr="008D39E5" w:rsidRDefault="00D0571D" w:rsidP="00D0571D">
      <w:pPr>
        <w:pStyle w:val="PL"/>
        <w:shd w:val="clear" w:color="auto" w:fill="D9D9D9" w:themeFill="background1" w:themeFillShade="D9"/>
        <w:rPr>
          <w:sz w:val="13"/>
          <w:szCs w:val="16"/>
        </w:rPr>
      </w:pPr>
      <w:r w:rsidRPr="008D39E5">
        <w:rPr>
          <w:sz w:val="13"/>
          <w:szCs w:val="16"/>
        </w:rPr>
        <w:t xml:space="preserve">    featurePriorities-r17        SEQUENCE {</w:t>
      </w:r>
    </w:p>
    <w:p w14:paraId="2D5C2683" w14:textId="77777777" w:rsidR="00D0571D" w:rsidRPr="008D39E5" w:rsidRDefault="00D0571D" w:rsidP="00D0571D">
      <w:pPr>
        <w:pStyle w:val="PL"/>
        <w:shd w:val="clear" w:color="auto" w:fill="D9D9D9" w:themeFill="background1" w:themeFillShade="D9"/>
        <w:rPr>
          <w:sz w:val="13"/>
          <w:szCs w:val="16"/>
        </w:rPr>
      </w:pPr>
      <w:r w:rsidRPr="008D39E5">
        <w:rPr>
          <w:sz w:val="13"/>
          <w:szCs w:val="16"/>
        </w:rPr>
        <w:t xml:space="preserve">        redCapPriority-r17           FeaturePriority-r17                                                OPTIONAL,  -- Need R</w:t>
      </w:r>
    </w:p>
    <w:p w14:paraId="433E4469" w14:textId="77777777" w:rsidR="00D0571D" w:rsidRPr="008D39E5" w:rsidRDefault="00D0571D" w:rsidP="00D0571D">
      <w:pPr>
        <w:pStyle w:val="PL"/>
        <w:shd w:val="clear" w:color="auto" w:fill="D9D9D9" w:themeFill="background1" w:themeFillShade="D9"/>
        <w:rPr>
          <w:sz w:val="13"/>
          <w:szCs w:val="16"/>
        </w:rPr>
      </w:pPr>
      <w:r w:rsidRPr="008D39E5">
        <w:rPr>
          <w:sz w:val="13"/>
          <w:szCs w:val="16"/>
        </w:rPr>
        <w:t xml:space="preserve">        slicingPriority-r17          FeaturePriority-r17                                                OPTIONAL,  -- Need R</w:t>
      </w:r>
    </w:p>
    <w:p w14:paraId="46D33B4C" w14:textId="77777777" w:rsidR="00D0571D" w:rsidRPr="008D39E5" w:rsidRDefault="00D0571D" w:rsidP="00D0571D">
      <w:pPr>
        <w:pStyle w:val="PL"/>
        <w:shd w:val="clear" w:color="auto" w:fill="D9D9D9" w:themeFill="background1" w:themeFillShade="D9"/>
        <w:rPr>
          <w:sz w:val="13"/>
          <w:szCs w:val="16"/>
        </w:rPr>
      </w:pPr>
      <w:r w:rsidRPr="008D39E5">
        <w:rPr>
          <w:sz w:val="13"/>
          <w:szCs w:val="16"/>
        </w:rPr>
        <w:t xml:space="preserve">        msg3-Repetitions-Priority-r17 FeaturePriority-r17                                               OPTIONAL,  -- Need R</w:t>
      </w:r>
    </w:p>
    <w:p w14:paraId="3096B391" w14:textId="77777777" w:rsidR="00D0571D" w:rsidRPr="008D39E5" w:rsidRDefault="00D0571D" w:rsidP="00D0571D">
      <w:pPr>
        <w:pStyle w:val="PL"/>
        <w:shd w:val="clear" w:color="auto" w:fill="D9D9D9" w:themeFill="background1" w:themeFillShade="D9"/>
        <w:rPr>
          <w:sz w:val="13"/>
          <w:szCs w:val="16"/>
        </w:rPr>
      </w:pPr>
      <w:r w:rsidRPr="008D39E5">
        <w:rPr>
          <w:sz w:val="13"/>
          <w:szCs w:val="16"/>
        </w:rPr>
        <w:t xml:space="preserve">        sdt-Priority-r17             FeaturePriority-r17                                                OPTIONAL   -- Need R</w:t>
      </w:r>
    </w:p>
    <w:p w14:paraId="20739D2A" w14:textId="77777777" w:rsidR="00D0571D" w:rsidRPr="008D39E5" w:rsidRDefault="00D0571D" w:rsidP="00D0571D">
      <w:pPr>
        <w:pStyle w:val="PL"/>
        <w:shd w:val="clear" w:color="auto" w:fill="D9D9D9" w:themeFill="background1" w:themeFillShade="D9"/>
        <w:rPr>
          <w:sz w:val="13"/>
          <w:szCs w:val="16"/>
        </w:rPr>
      </w:pPr>
      <w:r w:rsidRPr="008D39E5">
        <w:rPr>
          <w:sz w:val="13"/>
          <w:szCs w:val="16"/>
        </w:rPr>
        <w:t xml:space="preserve">    }                                                                                                   OPTIONAL,  -- Need R</w:t>
      </w:r>
    </w:p>
    <w:p w14:paraId="0E6125C8" w14:textId="77777777" w:rsidR="00D0571D" w:rsidRPr="008D39E5" w:rsidRDefault="00D0571D" w:rsidP="00D0571D">
      <w:pPr>
        <w:pStyle w:val="PL"/>
        <w:shd w:val="clear" w:color="auto" w:fill="D9D9D9" w:themeFill="background1" w:themeFillShade="D9"/>
        <w:rPr>
          <w:sz w:val="13"/>
          <w:szCs w:val="16"/>
        </w:rPr>
      </w:pPr>
      <w:r w:rsidRPr="008D39E5">
        <w:rPr>
          <w:sz w:val="13"/>
          <w:szCs w:val="16"/>
        </w:rPr>
        <w:t xml:space="preserve">    si-SchedulingInfo-v1700      SI-SchedulingInfo-v1700                                                OPTIONAL,  -- Need R</w:t>
      </w:r>
    </w:p>
    <w:p w14:paraId="3FF3351C" w14:textId="77777777" w:rsidR="00D0571D" w:rsidRPr="008D39E5" w:rsidRDefault="00D0571D" w:rsidP="00D0571D">
      <w:pPr>
        <w:pStyle w:val="PL"/>
        <w:shd w:val="clear" w:color="auto" w:fill="D9D9D9" w:themeFill="background1" w:themeFillShade="D9"/>
        <w:rPr>
          <w:sz w:val="13"/>
          <w:szCs w:val="16"/>
        </w:rPr>
      </w:pPr>
      <w:r w:rsidRPr="008D39E5">
        <w:rPr>
          <w:sz w:val="13"/>
          <w:szCs w:val="16"/>
        </w:rPr>
        <w:t xml:space="preserve">    hyperSFN-r17                 BIT STRING (SIZE (10))                                                 OPTIONAL,  -- Need R</w:t>
      </w:r>
    </w:p>
    <w:p w14:paraId="704949A3" w14:textId="77777777" w:rsidR="00D0571D" w:rsidRPr="008D39E5" w:rsidRDefault="00D0571D" w:rsidP="00D0571D">
      <w:pPr>
        <w:pStyle w:val="PL"/>
        <w:shd w:val="clear" w:color="auto" w:fill="D9D9D9" w:themeFill="background1" w:themeFillShade="D9"/>
        <w:rPr>
          <w:sz w:val="13"/>
          <w:szCs w:val="16"/>
        </w:rPr>
      </w:pPr>
      <w:r w:rsidRPr="008D39E5">
        <w:rPr>
          <w:sz w:val="13"/>
          <w:szCs w:val="16"/>
        </w:rPr>
        <w:t xml:space="preserve">    eDRX-AllowedIdle-r17         ENUMERATED {true}                                                      OPTIONAL,  -- Need R</w:t>
      </w:r>
    </w:p>
    <w:p w14:paraId="469AE395" w14:textId="77777777" w:rsidR="00D0571D" w:rsidRPr="008D39E5" w:rsidRDefault="00D0571D" w:rsidP="00D0571D">
      <w:pPr>
        <w:pStyle w:val="PL"/>
        <w:shd w:val="clear" w:color="auto" w:fill="D9D9D9" w:themeFill="background1" w:themeFillShade="D9"/>
        <w:rPr>
          <w:sz w:val="13"/>
          <w:szCs w:val="16"/>
        </w:rPr>
      </w:pPr>
      <w:r w:rsidRPr="008D39E5">
        <w:rPr>
          <w:sz w:val="13"/>
          <w:szCs w:val="16"/>
        </w:rPr>
        <w:t xml:space="preserve">    eDRX-AllowedInactive-r17     ENUMERATED {true}                                                      OPTIONAL,  -- Cond EDRX-RC</w:t>
      </w:r>
    </w:p>
    <w:p w14:paraId="3F199E3A" w14:textId="77777777" w:rsidR="00D0571D" w:rsidRPr="008D39E5" w:rsidRDefault="00D0571D" w:rsidP="00D0571D">
      <w:pPr>
        <w:pStyle w:val="PL"/>
        <w:shd w:val="clear" w:color="auto" w:fill="D9D9D9" w:themeFill="background1" w:themeFillShade="D9"/>
        <w:rPr>
          <w:sz w:val="13"/>
          <w:szCs w:val="16"/>
        </w:rPr>
      </w:pPr>
      <w:r w:rsidRPr="008D39E5">
        <w:rPr>
          <w:sz w:val="13"/>
          <w:szCs w:val="16"/>
        </w:rPr>
        <w:t xml:space="preserve">    intraFreqReselectionRedCap-r17 ENUMERATED {allowed, notAllowed}                                     OPTIONAL,  -- Need S</w:t>
      </w:r>
    </w:p>
    <w:p w14:paraId="54D7DB67" w14:textId="77777777" w:rsidR="00D0571D" w:rsidRPr="008D39E5" w:rsidRDefault="00D0571D" w:rsidP="00D0571D">
      <w:pPr>
        <w:pStyle w:val="PL"/>
        <w:shd w:val="clear" w:color="auto" w:fill="D9D9D9" w:themeFill="background1" w:themeFillShade="D9"/>
        <w:rPr>
          <w:sz w:val="13"/>
          <w:szCs w:val="16"/>
        </w:rPr>
      </w:pPr>
      <w:r w:rsidRPr="008D39E5">
        <w:rPr>
          <w:sz w:val="13"/>
          <w:szCs w:val="16"/>
        </w:rPr>
        <w:t xml:space="preserve">    cellBarredNTN-r17            ENUMERATED {barred, notBarred}                                         OPTIONAL,  -- Need S</w:t>
      </w:r>
    </w:p>
    <w:p w14:paraId="7808F16E" w14:textId="77777777" w:rsidR="00D0571D" w:rsidRPr="008D39E5" w:rsidRDefault="00D0571D" w:rsidP="00D0571D">
      <w:pPr>
        <w:pStyle w:val="PL"/>
        <w:shd w:val="clear" w:color="auto" w:fill="D9D9D9" w:themeFill="background1" w:themeFillShade="D9"/>
        <w:rPr>
          <w:sz w:val="13"/>
          <w:szCs w:val="16"/>
        </w:rPr>
      </w:pPr>
      <w:r w:rsidRPr="008D39E5">
        <w:rPr>
          <w:sz w:val="13"/>
          <w:szCs w:val="16"/>
        </w:rPr>
        <w:t xml:space="preserve">    nonCriticalExtension         </w:t>
      </w:r>
      <w:r w:rsidRPr="00AC57F7">
        <w:rPr>
          <w:strike/>
          <w:sz w:val="13"/>
          <w:szCs w:val="16"/>
          <w:highlight w:val="yellow"/>
        </w:rPr>
        <w:t>SEQUENCE {}</w:t>
      </w:r>
      <w:r w:rsidRPr="00AC57F7">
        <w:rPr>
          <w:sz w:val="13"/>
          <w:szCs w:val="16"/>
          <w:highlight w:val="yellow"/>
        </w:rPr>
        <w:t xml:space="preserve"> </w:t>
      </w:r>
      <w:r w:rsidRPr="00AC57F7">
        <w:rPr>
          <w:color w:val="FF0000"/>
          <w:sz w:val="13"/>
          <w:szCs w:val="16"/>
          <w:highlight w:val="yellow"/>
          <w:u w:val="single"/>
        </w:rPr>
        <w:t>SIB1-v18xy-IEs</w:t>
      </w:r>
      <w:r w:rsidRPr="008D39E5">
        <w:rPr>
          <w:sz w:val="13"/>
          <w:szCs w:val="16"/>
        </w:rPr>
        <w:t xml:space="preserve">                                    </w:t>
      </w:r>
      <w:r>
        <w:rPr>
          <w:sz w:val="13"/>
          <w:szCs w:val="16"/>
        </w:rPr>
        <w:t xml:space="preserve">      </w:t>
      </w:r>
      <w:r w:rsidRPr="008D39E5">
        <w:rPr>
          <w:sz w:val="13"/>
          <w:szCs w:val="16"/>
        </w:rPr>
        <w:t xml:space="preserve"> OPTIONAL</w:t>
      </w:r>
    </w:p>
    <w:p w14:paraId="0A230233" w14:textId="77777777" w:rsidR="00D0571D" w:rsidRDefault="00D0571D" w:rsidP="00D0571D">
      <w:pPr>
        <w:pStyle w:val="PL"/>
        <w:shd w:val="clear" w:color="auto" w:fill="D9D9D9" w:themeFill="background1" w:themeFillShade="D9"/>
        <w:rPr>
          <w:sz w:val="13"/>
          <w:szCs w:val="16"/>
        </w:rPr>
      </w:pPr>
      <w:r w:rsidRPr="008D39E5">
        <w:rPr>
          <w:sz w:val="13"/>
          <w:szCs w:val="16"/>
        </w:rPr>
        <w:t>}</w:t>
      </w:r>
    </w:p>
    <w:p w14:paraId="7C180DF4" w14:textId="77777777" w:rsidR="00D0571D" w:rsidRDefault="00D0571D" w:rsidP="00D0571D">
      <w:pPr>
        <w:pStyle w:val="PL"/>
        <w:shd w:val="clear" w:color="auto" w:fill="D9D9D9" w:themeFill="background1" w:themeFillShade="D9"/>
        <w:rPr>
          <w:sz w:val="13"/>
          <w:szCs w:val="16"/>
        </w:rPr>
      </w:pPr>
    </w:p>
    <w:p w14:paraId="41DC4905" w14:textId="77777777" w:rsidR="00D0571D" w:rsidRPr="002F4BAB" w:rsidRDefault="00D0571D" w:rsidP="00D0571D">
      <w:pPr>
        <w:pStyle w:val="PL"/>
        <w:shd w:val="clear" w:color="auto" w:fill="D9D9D9" w:themeFill="background1" w:themeFillShade="D9"/>
        <w:rPr>
          <w:sz w:val="13"/>
          <w:szCs w:val="16"/>
          <w:highlight w:val="yellow"/>
        </w:rPr>
      </w:pPr>
      <w:r w:rsidRPr="002F4BAB">
        <w:rPr>
          <w:sz w:val="13"/>
          <w:szCs w:val="16"/>
          <w:highlight w:val="yellow"/>
        </w:rPr>
        <w:t>SIB1-v18xy-IEs ::=               SEQUENCE {</w:t>
      </w:r>
    </w:p>
    <w:p w14:paraId="3AEA1690" w14:textId="77777777" w:rsidR="00D0571D" w:rsidRPr="002F4BAB" w:rsidRDefault="00D0571D" w:rsidP="00D0571D">
      <w:pPr>
        <w:pStyle w:val="PL"/>
        <w:shd w:val="clear" w:color="auto" w:fill="D9D9D9" w:themeFill="background1" w:themeFillShade="D9"/>
        <w:rPr>
          <w:sz w:val="13"/>
          <w:szCs w:val="16"/>
          <w:highlight w:val="yellow"/>
        </w:rPr>
      </w:pPr>
      <w:r w:rsidRPr="002F4BAB">
        <w:rPr>
          <w:sz w:val="13"/>
          <w:szCs w:val="16"/>
          <w:highlight w:val="yellow"/>
        </w:rPr>
        <w:t xml:space="preserve">    NESenable-R18                  ENUMERATED {true}                                                 OPTIONAL,  -- Need R</w:t>
      </w:r>
    </w:p>
    <w:p w14:paraId="417072AC" w14:textId="77777777" w:rsidR="00D0571D" w:rsidRPr="002F4BAB" w:rsidRDefault="00D0571D" w:rsidP="00D0571D">
      <w:pPr>
        <w:pStyle w:val="PL"/>
        <w:shd w:val="clear" w:color="auto" w:fill="D9D9D9" w:themeFill="background1" w:themeFillShade="D9"/>
        <w:rPr>
          <w:sz w:val="13"/>
          <w:szCs w:val="16"/>
          <w:highlight w:val="yellow"/>
        </w:rPr>
      </w:pPr>
      <w:r w:rsidRPr="002F4BAB">
        <w:rPr>
          <w:sz w:val="13"/>
          <w:szCs w:val="16"/>
          <w:highlight w:val="yellow"/>
        </w:rPr>
        <w:t xml:space="preserve">    nonCriticalExtension         SEQUENCE {} </w:t>
      </w:r>
      <w:r w:rsidRPr="002F4BAB">
        <w:rPr>
          <w:sz w:val="13"/>
          <w:szCs w:val="16"/>
          <w:highlight w:val="yellow"/>
        </w:rPr>
        <w:tab/>
      </w:r>
      <w:r w:rsidRPr="002F4BAB">
        <w:rPr>
          <w:sz w:val="13"/>
          <w:szCs w:val="16"/>
          <w:highlight w:val="yellow"/>
        </w:rPr>
        <w:tab/>
      </w:r>
      <w:r w:rsidRPr="002F4BAB">
        <w:rPr>
          <w:sz w:val="13"/>
          <w:szCs w:val="16"/>
          <w:highlight w:val="yellow"/>
        </w:rPr>
        <w:tab/>
      </w:r>
      <w:r w:rsidRPr="002F4BAB">
        <w:rPr>
          <w:sz w:val="13"/>
          <w:szCs w:val="16"/>
          <w:highlight w:val="yellow"/>
        </w:rPr>
        <w:tab/>
      </w:r>
      <w:r w:rsidRPr="002F4BAB">
        <w:rPr>
          <w:sz w:val="13"/>
          <w:szCs w:val="16"/>
          <w:highlight w:val="yellow"/>
        </w:rPr>
        <w:tab/>
      </w:r>
      <w:r w:rsidRPr="002F4BAB">
        <w:rPr>
          <w:sz w:val="13"/>
          <w:szCs w:val="16"/>
          <w:highlight w:val="yellow"/>
        </w:rPr>
        <w:tab/>
      </w:r>
      <w:r w:rsidRPr="002F4BAB">
        <w:rPr>
          <w:sz w:val="13"/>
          <w:szCs w:val="16"/>
          <w:highlight w:val="yellow"/>
        </w:rPr>
        <w:tab/>
      </w:r>
      <w:r w:rsidRPr="002F4BAB">
        <w:rPr>
          <w:sz w:val="13"/>
          <w:szCs w:val="16"/>
          <w:highlight w:val="yellow"/>
        </w:rPr>
        <w:tab/>
      </w:r>
      <w:r w:rsidRPr="002F4BAB">
        <w:rPr>
          <w:sz w:val="13"/>
          <w:szCs w:val="16"/>
          <w:highlight w:val="yellow"/>
        </w:rPr>
        <w:tab/>
      </w:r>
      <w:r w:rsidRPr="002F4BAB">
        <w:rPr>
          <w:sz w:val="13"/>
          <w:szCs w:val="16"/>
          <w:highlight w:val="yellow"/>
        </w:rPr>
        <w:tab/>
      </w:r>
      <w:r w:rsidRPr="002F4BAB">
        <w:rPr>
          <w:sz w:val="13"/>
          <w:szCs w:val="16"/>
          <w:highlight w:val="yellow"/>
        </w:rPr>
        <w:tab/>
        <w:t xml:space="preserve"> OPTIONAL</w:t>
      </w:r>
    </w:p>
    <w:p w14:paraId="11EBFA97" w14:textId="77777777" w:rsidR="00D0571D" w:rsidRPr="008D39E5" w:rsidRDefault="00D0571D" w:rsidP="00D0571D">
      <w:pPr>
        <w:pStyle w:val="PL"/>
        <w:shd w:val="clear" w:color="auto" w:fill="D9D9D9" w:themeFill="background1" w:themeFillShade="D9"/>
        <w:rPr>
          <w:sz w:val="13"/>
          <w:szCs w:val="16"/>
        </w:rPr>
      </w:pPr>
      <w:r w:rsidRPr="002F4BAB">
        <w:rPr>
          <w:sz w:val="13"/>
          <w:szCs w:val="16"/>
          <w:highlight w:val="yellow"/>
        </w:rPr>
        <w:t>}</w:t>
      </w:r>
    </w:p>
    <w:p w14:paraId="24F93EFC" w14:textId="77777777" w:rsidR="00D0571D" w:rsidRPr="008D39E5" w:rsidRDefault="00D0571D" w:rsidP="00D0571D">
      <w:pPr>
        <w:pStyle w:val="PL"/>
        <w:shd w:val="clear" w:color="auto" w:fill="D9D9D9" w:themeFill="background1" w:themeFillShade="D9"/>
        <w:rPr>
          <w:sz w:val="13"/>
          <w:szCs w:val="16"/>
        </w:rPr>
      </w:pPr>
    </w:p>
    <w:p w14:paraId="08F21202" w14:textId="77777777" w:rsidR="00D0571D" w:rsidRPr="008D39E5" w:rsidRDefault="00D0571D" w:rsidP="00D0571D">
      <w:pPr>
        <w:pStyle w:val="PL"/>
        <w:shd w:val="clear" w:color="auto" w:fill="D9D9D9" w:themeFill="background1" w:themeFillShade="D9"/>
        <w:rPr>
          <w:sz w:val="13"/>
          <w:szCs w:val="16"/>
        </w:rPr>
      </w:pPr>
    </w:p>
    <w:p w14:paraId="49A97CA4" w14:textId="77777777" w:rsidR="00D0571D" w:rsidRPr="008D39E5" w:rsidRDefault="00D0571D" w:rsidP="00D0571D">
      <w:pPr>
        <w:pStyle w:val="PL"/>
        <w:shd w:val="clear" w:color="auto" w:fill="D9D9D9" w:themeFill="background1" w:themeFillShade="D9"/>
        <w:rPr>
          <w:sz w:val="13"/>
          <w:szCs w:val="16"/>
        </w:rPr>
      </w:pPr>
      <w:r>
        <w:rPr>
          <w:sz w:val="13"/>
          <w:szCs w:val="16"/>
        </w:rPr>
        <w:t>...omit..</w:t>
      </w:r>
    </w:p>
    <w:p w14:paraId="061F75F9" w14:textId="77777777" w:rsidR="00D0571D" w:rsidRPr="008D39E5" w:rsidRDefault="00D0571D" w:rsidP="00D0571D">
      <w:pPr>
        <w:pStyle w:val="PL"/>
        <w:shd w:val="clear" w:color="auto" w:fill="D9D9D9" w:themeFill="background1" w:themeFillShade="D9"/>
        <w:rPr>
          <w:sz w:val="13"/>
          <w:szCs w:val="16"/>
        </w:rPr>
      </w:pPr>
    </w:p>
    <w:p w14:paraId="7FFD957D" w14:textId="77777777" w:rsidR="00D0571D" w:rsidRPr="008D39E5" w:rsidRDefault="00D0571D" w:rsidP="00D0571D">
      <w:pPr>
        <w:pStyle w:val="PL"/>
        <w:shd w:val="clear" w:color="auto" w:fill="D9D9D9" w:themeFill="background1" w:themeFillShade="D9"/>
        <w:rPr>
          <w:sz w:val="13"/>
          <w:szCs w:val="16"/>
        </w:rPr>
      </w:pPr>
      <w:r w:rsidRPr="008D39E5">
        <w:rPr>
          <w:sz w:val="13"/>
          <w:szCs w:val="16"/>
        </w:rPr>
        <w:t>-- TAG-SIB1-STOP</w:t>
      </w:r>
    </w:p>
    <w:p w14:paraId="3E5CD9EA" w14:textId="77777777" w:rsidR="00D0571D" w:rsidRPr="008D39E5" w:rsidRDefault="00D0571D" w:rsidP="00D0571D">
      <w:pPr>
        <w:pStyle w:val="PL"/>
        <w:shd w:val="clear" w:color="auto" w:fill="D9D9D9" w:themeFill="background1" w:themeFillShade="D9"/>
        <w:rPr>
          <w:sz w:val="13"/>
          <w:szCs w:val="16"/>
        </w:rPr>
      </w:pPr>
      <w:r w:rsidRPr="008D39E5">
        <w:rPr>
          <w:sz w:val="13"/>
          <w:szCs w:val="16"/>
        </w:rPr>
        <w:t>-- ASN1STOP</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9"/>
      </w:tblGrid>
      <w:tr w:rsidR="00D0571D" w:rsidRPr="00962B3F" w14:paraId="03DCA8F4" w14:textId="77777777" w:rsidTr="001B1818">
        <w:tc>
          <w:tcPr>
            <w:tcW w:w="9639" w:type="dxa"/>
            <w:tcBorders>
              <w:top w:val="single" w:sz="4" w:space="0" w:color="auto"/>
              <w:left w:val="single" w:sz="4" w:space="0" w:color="auto"/>
              <w:bottom w:val="single" w:sz="4" w:space="0" w:color="auto"/>
              <w:right w:val="single" w:sz="4" w:space="0" w:color="auto"/>
            </w:tcBorders>
            <w:hideMark/>
          </w:tcPr>
          <w:p w14:paraId="0B20C971" w14:textId="77777777" w:rsidR="00D0571D" w:rsidRPr="00962B3F" w:rsidRDefault="00D0571D" w:rsidP="001B1818">
            <w:pPr>
              <w:pStyle w:val="TAH"/>
              <w:rPr>
                <w:szCs w:val="22"/>
                <w:lang w:eastAsia="sv-SE"/>
              </w:rPr>
            </w:pPr>
            <w:r w:rsidRPr="00962B3F">
              <w:rPr>
                <w:i/>
                <w:szCs w:val="22"/>
                <w:lang w:eastAsia="sv-SE"/>
              </w:rPr>
              <w:lastRenderedPageBreak/>
              <w:t xml:space="preserve">SIB1 </w:t>
            </w:r>
            <w:r w:rsidRPr="00962B3F">
              <w:rPr>
                <w:szCs w:val="22"/>
                <w:lang w:eastAsia="sv-SE"/>
              </w:rPr>
              <w:t>field descriptions</w:t>
            </w:r>
          </w:p>
        </w:tc>
      </w:tr>
      <w:tr w:rsidR="00D0571D" w:rsidRPr="00962B3F" w14:paraId="734CED16" w14:textId="77777777" w:rsidTr="001B1818">
        <w:tc>
          <w:tcPr>
            <w:tcW w:w="9639" w:type="dxa"/>
            <w:tcBorders>
              <w:top w:val="single" w:sz="4" w:space="0" w:color="auto"/>
              <w:left w:val="single" w:sz="4" w:space="0" w:color="auto"/>
              <w:bottom w:val="single" w:sz="4" w:space="0" w:color="auto"/>
              <w:right w:val="single" w:sz="4" w:space="0" w:color="auto"/>
            </w:tcBorders>
          </w:tcPr>
          <w:p w14:paraId="434A5542" w14:textId="77777777" w:rsidR="00D0571D" w:rsidRPr="006F7F10" w:rsidRDefault="00D0571D" w:rsidP="001B1818">
            <w:pPr>
              <w:pStyle w:val="TAL"/>
              <w:rPr>
                <w:b/>
                <w:bCs/>
                <w:i/>
                <w:iCs/>
                <w:color w:val="FF0000"/>
                <w:highlight w:val="yellow"/>
                <w:lang w:eastAsia="sv-SE"/>
              </w:rPr>
            </w:pPr>
            <w:proofErr w:type="spellStart"/>
            <w:r w:rsidRPr="006F7F10">
              <w:rPr>
                <w:b/>
                <w:bCs/>
                <w:i/>
                <w:iCs/>
                <w:color w:val="FF0000"/>
                <w:highlight w:val="yellow"/>
                <w:lang w:eastAsia="sv-SE"/>
              </w:rPr>
              <w:t>NESenable</w:t>
            </w:r>
            <w:proofErr w:type="spellEnd"/>
          </w:p>
          <w:p w14:paraId="15B59CCC" w14:textId="77777777" w:rsidR="00D0571D" w:rsidRPr="006F7F10" w:rsidRDefault="00D0571D" w:rsidP="001B1818">
            <w:pPr>
              <w:pStyle w:val="TAL"/>
              <w:rPr>
                <w:color w:val="FF0000"/>
                <w:lang w:eastAsia="sv-SE"/>
              </w:rPr>
            </w:pPr>
            <w:r w:rsidRPr="006F7F10">
              <w:rPr>
                <w:color w:val="FF0000"/>
                <w:highlight w:val="yellow"/>
                <w:lang w:eastAsia="sv-SE"/>
              </w:rPr>
              <w:t>This field indicates whether the cell is applying Network Energy Saving (NES) technique.</w:t>
            </w:r>
            <w:r w:rsidRPr="006F7F10">
              <w:rPr>
                <w:color w:val="FF0000"/>
                <w:lang w:eastAsia="sv-SE"/>
              </w:rPr>
              <w:t xml:space="preserve"> </w:t>
            </w:r>
          </w:p>
        </w:tc>
      </w:tr>
    </w:tbl>
    <w:p w14:paraId="693060EC" w14:textId="77777777" w:rsidR="00D0571D" w:rsidRPr="00512AF2" w:rsidRDefault="00D0571D" w:rsidP="00D0571D">
      <w:pPr>
        <w:pStyle w:val="Heading2"/>
      </w:pPr>
      <w:r>
        <w:t>Change in s</w:t>
      </w:r>
      <w:r w:rsidRPr="00512AF2">
        <w:rPr>
          <w:rFonts w:hint="eastAsia"/>
        </w:rPr>
        <w:t>e</w:t>
      </w:r>
      <w:r w:rsidRPr="00512AF2">
        <w:t>ction 6.3.2</w:t>
      </w:r>
      <w:r>
        <w:t xml:space="preserve"> of TS 38.331</w:t>
      </w:r>
    </w:p>
    <w:p w14:paraId="00032836" w14:textId="77777777" w:rsidR="00D0571D" w:rsidRPr="005377DE" w:rsidRDefault="00D0571D" w:rsidP="00D0571D">
      <w:pPr>
        <w:rPr>
          <w:rFonts w:ascii="Arial" w:hAnsi="Arial" w:cs="Arial"/>
          <w:i/>
          <w:iCs/>
          <w:sz w:val="28"/>
          <w:szCs w:val="28"/>
          <w:lang w:val="en-CN" w:eastAsia="zh-CN"/>
        </w:rPr>
      </w:pPr>
      <w:r w:rsidRPr="005377DE">
        <w:rPr>
          <w:rFonts w:ascii="Arial" w:hAnsi="Arial" w:cs="Arial"/>
          <w:i/>
          <w:iCs/>
          <w:sz w:val="28"/>
          <w:szCs w:val="28"/>
        </w:rPr>
        <w:t xml:space="preserve">– </w:t>
      </w:r>
      <w:proofErr w:type="spellStart"/>
      <w:r w:rsidRPr="005377DE">
        <w:rPr>
          <w:rFonts w:ascii="Arial" w:hAnsi="Arial" w:cs="Arial"/>
          <w:i/>
          <w:iCs/>
          <w:sz w:val="28"/>
          <w:szCs w:val="28"/>
        </w:rPr>
        <w:t>CondReconfigToAddModList</w:t>
      </w:r>
      <w:proofErr w:type="spellEnd"/>
    </w:p>
    <w:p w14:paraId="142A575E" w14:textId="77777777" w:rsidR="00D0571D" w:rsidRDefault="00D0571D" w:rsidP="00D0571D">
      <w:r>
        <w:t xml:space="preserve">The IE </w:t>
      </w:r>
      <w:proofErr w:type="spellStart"/>
      <w:r>
        <w:rPr>
          <w:i/>
          <w:iCs/>
        </w:rPr>
        <w:t>CondReconfigToAddModList</w:t>
      </w:r>
      <w:proofErr w:type="spellEnd"/>
      <w:r>
        <w:t xml:space="preserve"> concerns a list of conditional reconfigurations to add or modify, with for each entry the </w:t>
      </w:r>
      <w:proofErr w:type="spellStart"/>
      <w:r>
        <w:rPr>
          <w:i/>
          <w:iCs/>
        </w:rPr>
        <w:t>condReconfigId</w:t>
      </w:r>
      <w:proofErr w:type="spellEnd"/>
      <w:r>
        <w:t xml:space="preserve"> and the associated </w:t>
      </w:r>
      <w:proofErr w:type="spellStart"/>
      <w:r>
        <w:rPr>
          <w:i/>
          <w:iCs/>
        </w:rPr>
        <w:t>condExecutionCond</w:t>
      </w:r>
      <w:proofErr w:type="spellEnd"/>
      <w:r>
        <w:rPr>
          <w:i/>
          <w:iCs/>
        </w:rPr>
        <w:t>/</w:t>
      </w:r>
      <w:proofErr w:type="spellStart"/>
      <w:r>
        <w:rPr>
          <w:i/>
          <w:iCs/>
        </w:rPr>
        <w:t>condExecutionCondSCG</w:t>
      </w:r>
      <w:proofErr w:type="spellEnd"/>
      <w:r>
        <w:rPr>
          <w:i/>
          <w:iCs/>
        </w:rPr>
        <w:t xml:space="preserve"> </w:t>
      </w:r>
      <w:r>
        <w:t>and</w:t>
      </w:r>
      <w:r>
        <w:rPr>
          <w:i/>
          <w:iCs/>
        </w:rPr>
        <w:t xml:space="preserve"> </w:t>
      </w:r>
      <w:proofErr w:type="spellStart"/>
      <w:r>
        <w:rPr>
          <w:i/>
          <w:iCs/>
        </w:rPr>
        <w:t>condRRCReconfig</w:t>
      </w:r>
      <w:proofErr w:type="spellEnd"/>
      <w:r>
        <w:t>.</w:t>
      </w:r>
    </w:p>
    <w:p w14:paraId="37666A05" w14:textId="77777777" w:rsidR="00D0571D" w:rsidRDefault="00D0571D" w:rsidP="00D0571D">
      <w:pPr>
        <w:pStyle w:val="TH"/>
        <w:rPr>
          <w:i/>
          <w:iCs/>
        </w:rPr>
      </w:pPr>
      <w:proofErr w:type="spellStart"/>
      <w:r>
        <w:rPr>
          <w:i/>
          <w:iCs/>
        </w:rPr>
        <w:t>CondReconfigToAddModList</w:t>
      </w:r>
      <w:proofErr w:type="spellEnd"/>
      <w:r>
        <w:rPr>
          <w:i/>
          <w:iCs/>
        </w:rPr>
        <w:t xml:space="preserve"> </w:t>
      </w:r>
      <w:r>
        <w:t>information element</w:t>
      </w:r>
    </w:p>
    <w:p w14:paraId="6EFE2453" w14:textId="77777777" w:rsidR="00D0571D" w:rsidRPr="00DC4151" w:rsidRDefault="00D0571D" w:rsidP="00D0571D">
      <w:pPr>
        <w:pStyle w:val="PL"/>
        <w:shd w:val="clear" w:color="auto" w:fill="D9D9D9" w:themeFill="background1" w:themeFillShade="D9"/>
        <w:rPr>
          <w:sz w:val="13"/>
          <w:szCs w:val="16"/>
        </w:rPr>
      </w:pPr>
      <w:r w:rsidRPr="00DC4151">
        <w:rPr>
          <w:sz w:val="13"/>
          <w:szCs w:val="16"/>
        </w:rPr>
        <w:t>-- ASN1START</w:t>
      </w:r>
    </w:p>
    <w:p w14:paraId="26C486C1" w14:textId="77777777" w:rsidR="00D0571D" w:rsidRPr="00DC4151" w:rsidRDefault="00D0571D" w:rsidP="00D0571D">
      <w:pPr>
        <w:pStyle w:val="PL"/>
        <w:shd w:val="clear" w:color="auto" w:fill="D9D9D9" w:themeFill="background1" w:themeFillShade="D9"/>
        <w:rPr>
          <w:sz w:val="13"/>
          <w:szCs w:val="16"/>
        </w:rPr>
      </w:pPr>
      <w:r w:rsidRPr="00DC4151">
        <w:rPr>
          <w:sz w:val="13"/>
          <w:szCs w:val="16"/>
        </w:rPr>
        <w:t>-- TAG-CONDRECONFIGTOADDMODLIST-START</w:t>
      </w:r>
    </w:p>
    <w:p w14:paraId="5C7264AA" w14:textId="77777777" w:rsidR="00D0571D" w:rsidRDefault="00D0571D" w:rsidP="00D0571D">
      <w:pPr>
        <w:pStyle w:val="PL"/>
        <w:shd w:val="clear" w:color="auto" w:fill="D9D9D9" w:themeFill="background1" w:themeFillShade="D9"/>
        <w:rPr>
          <w:sz w:val="13"/>
          <w:szCs w:val="16"/>
        </w:rPr>
      </w:pPr>
    </w:p>
    <w:p w14:paraId="2B8CC3B2" w14:textId="77777777" w:rsidR="00D0571D" w:rsidRPr="003E5332" w:rsidRDefault="00D0571D" w:rsidP="00D0571D">
      <w:pPr>
        <w:pStyle w:val="PL"/>
        <w:shd w:val="clear" w:color="auto" w:fill="D9D9D9" w:themeFill="background1" w:themeFillShade="D9"/>
        <w:rPr>
          <w:sz w:val="13"/>
          <w:szCs w:val="16"/>
          <w:lang w:val="en-CN" w:eastAsia="zh-CN"/>
        </w:rPr>
      </w:pPr>
      <w:r w:rsidRPr="003E5332">
        <w:rPr>
          <w:sz w:val="13"/>
          <w:szCs w:val="16"/>
        </w:rPr>
        <w:t xml:space="preserve">CondReconfigToAddModList-r16 ::= </w:t>
      </w:r>
      <w:r w:rsidRPr="003E5332">
        <w:rPr>
          <w:color w:val="993366"/>
          <w:sz w:val="13"/>
          <w:szCs w:val="16"/>
        </w:rPr>
        <w:t>SEQUENCE</w:t>
      </w:r>
      <w:r w:rsidRPr="003E5332">
        <w:rPr>
          <w:sz w:val="13"/>
          <w:szCs w:val="16"/>
        </w:rPr>
        <w:t xml:space="preserve"> (</w:t>
      </w:r>
      <w:r w:rsidRPr="003E5332">
        <w:rPr>
          <w:color w:val="993366"/>
          <w:sz w:val="13"/>
          <w:szCs w:val="16"/>
        </w:rPr>
        <w:t>SIZE</w:t>
      </w:r>
      <w:r w:rsidRPr="003E5332">
        <w:rPr>
          <w:sz w:val="13"/>
          <w:szCs w:val="16"/>
        </w:rPr>
        <w:t xml:space="preserve"> (1.. maxNrofCondCells-r16))</w:t>
      </w:r>
      <w:r w:rsidRPr="003E5332">
        <w:rPr>
          <w:color w:val="993366"/>
          <w:sz w:val="13"/>
          <w:szCs w:val="16"/>
        </w:rPr>
        <w:t xml:space="preserve"> OF</w:t>
      </w:r>
      <w:r w:rsidRPr="003E5332">
        <w:rPr>
          <w:sz w:val="13"/>
          <w:szCs w:val="16"/>
        </w:rPr>
        <w:t xml:space="preserve"> CondReconfigToAddMod-r16</w:t>
      </w:r>
    </w:p>
    <w:p w14:paraId="523C59C2" w14:textId="77777777" w:rsidR="00D0571D" w:rsidRPr="003E5332" w:rsidRDefault="00D0571D" w:rsidP="00D0571D">
      <w:pPr>
        <w:pStyle w:val="PL"/>
        <w:shd w:val="clear" w:color="auto" w:fill="D9D9D9" w:themeFill="background1" w:themeFillShade="D9"/>
        <w:rPr>
          <w:sz w:val="13"/>
          <w:szCs w:val="16"/>
        </w:rPr>
      </w:pPr>
      <w:r w:rsidRPr="003E5332">
        <w:rPr>
          <w:sz w:val="13"/>
          <w:szCs w:val="16"/>
        </w:rPr>
        <w:t xml:space="preserve"> </w:t>
      </w:r>
    </w:p>
    <w:p w14:paraId="704C3600" w14:textId="77777777" w:rsidR="00D0571D" w:rsidRPr="003E5332" w:rsidRDefault="00D0571D" w:rsidP="00D0571D">
      <w:pPr>
        <w:pStyle w:val="PL"/>
        <w:shd w:val="clear" w:color="auto" w:fill="D9D9D9" w:themeFill="background1" w:themeFillShade="D9"/>
        <w:rPr>
          <w:sz w:val="13"/>
          <w:szCs w:val="16"/>
        </w:rPr>
      </w:pPr>
      <w:r w:rsidRPr="003E5332">
        <w:rPr>
          <w:sz w:val="13"/>
          <w:szCs w:val="16"/>
        </w:rPr>
        <w:t xml:space="preserve">CondReconfigToAddMod-r16 ::=     </w:t>
      </w:r>
      <w:r w:rsidRPr="003E5332">
        <w:rPr>
          <w:color w:val="993366"/>
          <w:sz w:val="13"/>
          <w:szCs w:val="16"/>
        </w:rPr>
        <w:t>SEQUENCE</w:t>
      </w:r>
      <w:r w:rsidRPr="003E5332">
        <w:rPr>
          <w:sz w:val="13"/>
          <w:szCs w:val="16"/>
        </w:rPr>
        <w:t xml:space="preserve"> {</w:t>
      </w:r>
    </w:p>
    <w:p w14:paraId="36C085A0" w14:textId="77777777" w:rsidR="00D0571D" w:rsidRPr="003E5332" w:rsidRDefault="00D0571D" w:rsidP="00D0571D">
      <w:pPr>
        <w:pStyle w:val="PL"/>
        <w:shd w:val="clear" w:color="auto" w:fill="D9D9D9" w:themeFill="background1" w:themeFillShade="D9"/>
        <w:rPr>
          <w:sz w:val="13"/>
          <w:szCs w:val="16"/>
        </w:rPr>
      </w:pPr>
      <w:r w:rsidRPr="003E5332">
        <w:rPr>
          <w:sz w:val="13"/>
          <w:szCs w:val="16"/>
        </w:rPr>
        <w:t xml:space="preserve">    condReconfigId-r16               CondReconfigId-r16,</w:t>
      </w:r>
    </w:p>
    <w:p w14:paraId="12D32D0F" w14:textId="77777777" w:rsidR="00D0571D" w:rsidRPr="003E5332" w:rsidRDefault="00D0571D" w:rsidP="00D0571D">
      <w:pPr>
        <w:pStyle w:val="PL"/>
        <w:shd w:val="clear" w:color="auto" w:fill="D9D9D9" w:themeFill="background1" w:themeFillShade="D9"/>
        <w:rPr>
          <w:color w:val="808080"/>
          <w:sz w:val="13"/>
          <w:szCs w:val="16"/>
        </w:rPr>
      </w:pPr>
      <w:r w:rsidRPr="003E5332">
        <w:rPr>
          <w:sz w:val="13"/>
          <w:szCs w:val="16"/>
        </w:rPr>
        <w:t xml:space="preserve">    condExecutionCond-r16            </w:t>
      </w:r>
      <w:r w:rsidRPr="003E5332">
        <w:rPr>
          <w:color w:val="993366"/>
          <w:sz w:val="13"/>
          <w:szCs w:val="16"/>
        </w:rPr>
        <w:t>SEQUENCE</w:t>
      </w:r>
      <w:r w:rsidRPr="003E5332">
        <w:rPr>
          <w:sz w:val="13"/>
          <w:szCs w:val="16"/>
        </w:rPr>
        <w:t xml:space="preserve"> (</w:t>
      </w:r>
      <w:r w:rsidRPr="003E5332">
        <w:rPr>
          <w:color w:val="993366"/>
          <w:sz w:val="13"/>
          <w:szCs w:val="16"/>
        </w:rPr>
        <w:t>SIZE</w:t>
      </w:r>
      <w:r w:rsidRPr="003E5332">
        <w:rPr>
          <w:sz w:val="13"/>
          <w:szCs w:val="16"/>
        </w:rPr>
        <w:t xml:space="preserve"> (1..2))</w:t>
      </w:r>
      <w:r w:rsidRPr="003E5332">
        <w:rPr>
          <w:color w:val="993366"/>
          <w:sz w:val="13"/>
          <w:szCs w:val="16"/>
        </w:rPr>
        <w:t xml:space="preserve"> OF</w:t>
      </w:r>
      <w:r w:rsidRPr="003E5332">
        <w:rPr>
          <w:sz w:val="13"/>
          <w:szCs w:val="16"/>
        </w:rPr>
        <w:t xml:space="preserve"> MeasId                      </w:t>
      </w:r>
      <w:r w:rsidRPr="003E5332">
        <w:rPr>
          <w:color w:val="993366"/>
          <w:sz w:val="13"/>
          <w:szCs w:val="16"/>
        </w:rPr>
        <w:t>OPTIONAL</w:t>
      </w:r>
      <w:r w:rsidRPr="003E5332">
        <w:rPr>
          <w:sz w:val="13"/>
          <w:szCs w:val="16"/>
        </w:rPr>
        <w:t xml:space="preserve">,    </w:t>
      </w:r>
      <w:r w:rsidRPr="003E5332">
        <w:rPr>
          <w:color w:val="808080"/>
          <w:sz w:val="13"/>
          <w:szCs w:val="16"/>
        </w:rPr>
        <w:t>-- Need M</w:t>
      </w:r>
    </w:p>
    <w:p w14:paraId="4A745B6F" w14:textId="77777777" w:rsidR="00D0571D" w:rsidRPr="003E5332" w:rsidRDefault="00D0571D" w:rsidP="00D0571D">
      <w:pPr>
        <w:pStyle w:val="PL"/>
        <w:shd w:val="clear" w:color="auto" w:fill="D9D9D9" w:themeFill="background1" w:themeFillShade="D9"/>
        <w:rPr>
          <w:color w:val="808080"/>
          <w:sz w:val="13"/>
          <w:szCs w:val="16"/>
        </w:rPr>
      </w:pPr>
      <w:r w:rsidRPr="003E5332">
        <w:rPr>
          <w:sz w:val="13"/>
          <w:szCs w:val="16"/>
        </w:rPr>
        <w:t xml:space="preserve">    condRRCReconfig-r16              </w:t>
      </w:r>
      <w:r w:rsidRPr="003E5332">
        <w:rPr>
          <w:color w:val="993366"/>
          <w:sz w:val="13"/>
          <w:szCs w:val="16"/>
        </w:rPr>
        <w:t>OCTET</w:t>
      </w:r>
      <w:r w:rsidRPr="003E5332">
        <w:rPr>
          <w:sz w:val="13"/>
          <w:szCs w:val="16"/>
        </w:rPr>
        <w:t xml:space="preserve"> </w:t>
      </w:r>
      <w:r w:rsidRPr="003E5332">
        <w:rPr>
          <w:color w:val="993366"/>
          <w:sz w:val="13"/>
          <w:szCs w:val="16"/>
        </w:rPr>
        <w:t>STRING</w:t>
      </w:r>
      <w:r w:rsidRPr="003E5332">
        <w:rPr>
          <w:sz w:val="13"/>
          <w:szCs w:val="16"/>
        </w:rPr>
        <w:t xml:space="preserve"> (CONTAINING RRCReconfiguration)          </w:t>
      </w:r>
      <w:r w:rsidRPr="003E5332">
        <w:rPr>
          <w:color w:val="993366"/>
          <w:sz w:val="13"/>
          <w:szCs w:val="16"/>
        </w:rPr>
        <w:t>OPTIONAL</w:t>
      </w:r>
      <w:r w:rsidRPr="003E5332">
        <w:rPr>
          <w:sz w:val="13"/>
          <w:szCs w:val="16"/>
        </w:rPr>
        <w:t xml:space="preserve">,    </w:t>
      </w:r>
      <w:r w:rsidRPr="003E5332">
        <w:rPr>
          <w:color w:val="808080"/>
          <w:sz w:val="13"/>
          <w:szCs w:val="16"/>
        </w:rPr>
        <w:t>-- Cond condReconfigAdd</w:t>
      </w:r>
    </w:p>
    <w:p w14:paraId="6CE499FF" w14:textId="77777777" w:rsidR="00D0571D" w:rsidRPr="003E5332" w:rsidRDefault="00D0571D" w:rsidP="00D0571D">
      <w:pPr>
        <w:pStyle w:val="PL"/>
        <w:shd w:val="clear" w:color="auto" w:fill="D9D9D9" w:themeFill="background1" w:themeFillShade="D9"/>
        <w:rPr>
          <w:sz w:val="13"/>
          <w:szCs w:val="16"/>
        </w:rPr>
      </w:pPr>
      <w:r w:rsidRPr="003E5332">
        <w:rPr>
          <w:sz w:val="13"/>
          <w:szCs w:val="16"/>
        </w:rPr>
        <w:t xml:space="preserve">    ...,</w:t>
      </w:r>
    </w:p>
    <w:p w14:paraId="18F4C253" w14:textId="77777777" w:rsidR="00D0571D" w:rsidRPr="003E5332" w:rsidRDefault="00D0571D" w:rsidP="00D0571D">
      <w:pPr>
        <w:pStyle w:val="PL"/>
        <w:shd w:val="clear" w:color="auto" w:fill="D9D9D9" w:themeFill="background1" w:themeFillShade="D9"/>
        <w:rPr>
          <w:sz w:val="13"/>
          <w:szCs w:val="16"/>
        </w:rPr>
      </w:pPr>
      <w:r w:rsidRPr="003E5332">
        <w:rPr>
          <w:sz w:val="13"/>
          <w:szCs w:val="16"/>
        </w:rPr>
        <w:t xml:space="preserve">    [[</w:t>
      </w:r>
    </w:p>
    <w:p w14:paraId="00CFB935" w14:textId="77777777" w:rsidR="00D0571D" w:rsidRPr="003E5332" w:rsidRDefault="00D0571D" w:rsidP="00D0571D">
      <w:pPr>
        <w:pStyle w:val="PL"/>
        <w:shd w:val="clear" w:color="auto" w:fill="D9D9D9" w:themeFill="background1" w:themeFillShade="D9"/>
        <w:rPr>
          <w:color w:val="808080"/>
          <w:sz w:val="13"/>
          <w:szCs w:val="16"/>
        </w:rPr>
      </w:pPr>
      <w:r w:rsidRPr="003E5332">
        <w:rPr>
          <w:sz w:val="13"/>
          <w:szCs w:val="16"/>
        </w:rPr>
        <w:t xml:space="preserve">    condExecutionCondSCG-r17         </w:t>
      </w:r>
      <w:r w:rsidRPr="003E5332">
        <w:rPr>
          <w:color w:val="993366"/>
          <w:sz w:val="13"/>
          <w:szCs w:val="16"/>
        </w:rPr>
        <w:t>OCTET</w:t>
      </w:r>
      <w:r w:rsidRPr="003E5332">
        <w:rPr>
          <w:sz w:val="13"/>
          <w:szCs w:val="16"/>
        </w:rPr>
        <w:t xml:space="preserve"> </w:t>
      </w:r>
      <w:r w:rsidRPr="003E5332">
        <w:rPr>
          <w:color w:val="993366"/>
          <w:sz w:val="13"/>
          <w:szCs w:val="16"/>
        </w:rPr>
        <w:t>STRING</w:t>
      </w:r>
      <w:r w:rsidRPr="003E5332">
        <w:rPr>
          <w:sz w:val="13"/>
          <w:szCs w:val="16"/>
        </w:rPr>
        <w:t xml:space="preserve"> (CONTAINING CondReconfigExecCondSCG-r17) </w:t>
      </w:r>
      <w:r w:rsidRPr="003E5332">
        <w:rPr>
          <w:color w:val="993366"/>
          <w:sz w:val="13"/>
          <w:szCs w:val="16"/>
        </w:rPr>
        <w:t>OPTIONAL</w:t>
      </w:r>
      <w:r w:rsidRPr="003E5332">
        <w:rPr>
          <w:sz w:val="13"/>
          <w:szCs w:val="16"/>
        </w:rPr>
        <w:t xml:space="preserve">     </w:t>
      </w:r>
      <w:r w:rsidRPr="003E5332">
        <w:rPr>
          <w:color w:val="808080"/>
          <w:sz w:val="13"/>
          <w:szCs w:val="16"/>
        </w:rPr>
        <w:t>-- Need M</w:t>
      </w:r>
    </w:p>
    <w:p w14:paraId="3C00CB92" w14:textId="77777777" w:rsidR="00D0571D" w:rsidRPr="003E5332" w:rsidRDefault="00D0571D" w:rsidP="00D0571D">
      <w:pPr>
        <w:pStyle w:val="PL"/>
        <w:shd w:val="clear" w:color="auto" w:fill="D9D9D9" w:themeFill="background1" w:themeFillShade="D9"/>
        <w:rPr>
          <w:sz w:val="13"/>
          <w:szCs w:val="16"/>
        </w:rPr>
      </w:pPr>
      <w:r w:rsidRPr="003E5332">
        <w:rPr>
          <w:sz w:val="13"/>
          <w:szCs w:val="16"/>
        </w:rPr>
        <w:t xml:space="preserve">    ]]</w:t>
      </w:r>
    </w:p>
    <w:p w14:paraId="058E650E" w14:textId="77777777" w:rsidR="00D0571D" w:rsidRPr="00081B06" w:rsidRDefault="00D0571D" w:rsidP="00D0571D">
      <w:pPr>
        <w:pStyle w:val="PL"/>
        <w:shd w:val="clear" w:color="auto" w:fill="D9D9D9" w:themeFill="background1" w:themeFillShade="D9"/>
        <w:rPr>
          <w:color w:val="FF0000"/>
          <w:sz w:val="13"/>
          <w:szCs w:val="16"/>
          <w:highlight w:val="yellow"/>
          <w:u w:val="single"/>
        </w:rPr>
      </w:pPr>
      <w:r w:rsidRPr="003E5332">
        <w:rPr>
          <w:sz w:val="13"/>
          <w:szCs w:val="16"/>
        </w:rPr>
        <w:t xml:space="preserve">    </w:t>
      </w:r>
      <w:r w:rsidRPr="00081B06">
        <w:rPr>
          <w:color w:val="FF0000"/>
          <w:sz w:val="13"/>
          <w:szCs w:val="16"/>
          <w:highlight w:val="yellow"/>
          <w:u w:val="single"/>
        </w:rPr>
        <w:t>[[</w:t>
      </w:r>
    </w:p>
    <w:p w14:paraId="42C76DD4" w14:textId="77777777" w:rsidR="00D0571D" w:rsidRDefault="00D0571D" w:rsidP="00D0571D">
      <w:pPr>
        <w:pStyle w:val="PL"/>
        <w:shd w:val="clear" w:color="auto" w:fill="D9D9D9" w:themeFill="background1" w:themeFillShade="D9"/>
        <w:rPr>
          <w:color w:val="808080"/>
          <w:sz w:val="13"/>
          <w:szCs w:val="16"/>
          <w:highlight w:val="yellow"/>
        </w:rPr>
      </w:pPr>
      <w:r w:rsidRPr="00081B06">
        <w:rPr>
          <w:color w:val="FF0000"/>
          <w:sz w:val="13"/>
          <w:szCs w:val="16"/>
          <w:highlight w:val="yellow"/>
          <w:u w:val="single"/>
        </w:rPr>
        <w:t xml:space="preserve">    </w:t>
      </w:r>
      <w:r>
        <w:rPr>
          <w:color w:val="FF0000"/>
          <w:sz w:val="13"/>
          <w:szCs w:val="16"/>
          <w:highlight w:val="yellow"/>
          <w:u w:val="single"/>
        </w:rPr>
        <w:t>NES</w:t>
      </w:r>
      <w:r w:rsidRPr="00081B06">
        <w:rPr>
          <w:color w:val="FF0000"/>
          <w:sz w:val="13"/>
          <w:szCs w:val="16"/>
          <w:highlight w:val="yellow"/>
          <w:u w:val="single"/>
        </w:rPr>
        <w:t>condExecutionCond-r18    INTEGER</w:t>
      </w:r>
      <w:r w:rsidRPr="00081B06">
        <w:rPr>
          <w:color w:val="FF0000"/>
          <w:sz w:val="13"/>
          <w:szCs w:val="16"/>
          <w:highlight w:val="yellow"/>
          <w:u w:val="single"/>
          <w:lang w:val="en-CN"/>
        </w:rPr>
        <w:t xml:space="preserve">(1..2)                                             </w:t>
      </w:r>
      <w:r w:rsidRPr="00081B06">
        <w:rPr>
          <w:color w:val="993366"/>
          <w:sz w:val="13"/>
          <w:szCs w:val="16"/>
          <w:highlight w:val="yellow"/>
        </w:rPr>
        <w:t>OPTIONAL</w:t>
      </w:r>
      <w:r w:rsidRPr="00081B06">
        <w:rPr>
          <w:sz w:val="13"/>
          <w:szCs w:val="16"/>
          <w:highlight w:val="yellow"/>
        </w:rPr>
        <w:t xml:space="preserve">,    </w:t>
      </w:r>
      <w:r w:rsidRPr="00081B06">
        <w:rPr>
          <w:color w:val="808080"/>
          <w:sz w:val="13"/>
          <w:szCs w:val="16"/>
          <w:highlight w:val="yellow"/>
        </w:rPr>
        <w:t>-- Need M</w:t>
      </w:r>
    </w:p>
    <w:p w14:paraId="77CD2A24" w14:textId="77777777" w:rsidR="00D0571D" w:rsidRPr="003E5332" w:rsidRDefault="00D0571D" w:rsidP="00D0571D">
      <w:pPr>
        <w:pStyle w:val="PL"/>
        <w:shd w:val="clear" w:color="auto" w:fill="D9D9D9" w:themeFill="background1" w:themeFillShade="D9"/>
        <w:rPr>
          <w:color w:val="FF0000"/>
          <w:sz w:val="13"/>
          <w:szCs w:val="16"/>
          <w:u w:val="single"/>
        </w:rPr>
      </w:pPr>
      <w:r w:rsidRPr="00081B06">
        <w:rPr>
          <w:color w:val="FF0000"/>
          <w:sz w:val="13"/>
          <w:szCs w:val="16"/>
          <w:highlight w:val="yellow"/>
          <w:u w:val="single"/>
        </w:rPr>
        <w:t xml:space="preserve">    ]]</w:t>
      </w:r>
    </w:p>
    <w:p w14:paraId="14D695E6" w14:textId="77777777" w:rsidR="00D0571D" w:rsidRPr="003E5332" w:rsidRDefault="00D0571D" w:rsidP="00D0571D">
      <w:pPr>
        <w:pStyle w:val="PL"/>
        <w:shd w:val="clear" w:color="auto" w:fill="D9D9D9" w:themeFill="background1" w:themeFillShade="D9"/>
        <w:rPr>
          <w:sz w:val="13"/>
          <w:szCs w:val="16"/>
        </w:rPr>
      </w:pPr>
      <w:r w:rsidRPr="003E5332">
        <w:rPr>
          <w:sz w:val="13"/>
          <w:szCs w:val="16"/>
        </w:rPr>
        <w:t>}</w:t>
      </w:r>
    </w:p>
    <w:p w14:paraId="074164E9" w14:textId="77777777" w:rsidR="00D0571D" w:rsidRPr="003E5332" w:rsidRDefault="00D0571D" w:rsidP="00D0571D">
      <w:pPr>
        <w:pStyle w:val="PL"/>
        <w:shd w:val="clear" w:color="auto" w:fill="D9D9D9" w:themeFill="background1" w:themeFillShade="D9"/>
        <w:rPr>
          <w:sz w:val="13"/>
          <w:szCs w:val="16"/>
          <w:lang w:eastAsia="zh-CN"/>
        </w:rPr>
      </w:pPr>
      <w:r w:rsidRPr="003E5332">
        <w:rPr>
          <w:sz w:val="13"/>
          <w:szCs w:val="16"/>
        </w:rPr>
        <w:t xml:space="preserve"> </w:t>
      </w:r>
    </w:p>
    <w:p w14:paraId="72C8F5A4" w14:textId="77777777" w:rsidR="00D0571D" w:rsidRDefault="00D0571D" w:rsidP="00D0571D">
      <w:pPr>
        <w:pStyle w:val="PL"/>
        <w:shd w:val="clear" w:color="auto" w:fill="D9D9D9" w:themeFill="background1" w:themeFillShade="D9"/>
        <w:rPr>
          <w:sz w:val="13"/>
          <w:szCs w:val="16"/>
        </w:rPr>
      </w:pPr>
      <w:r w:rsidRPr="003E5332">
        <w:rPr>
          <w:sz w:val="13"/>
          <w:szCs w:val="16"/>
        </w:rPr>
        <w:t xml:space="preserve">CondReconfigExecCondSCG-r17 ::=  </w:t>
      </w:r>
      <w:r w:rsidRPr="00491780">
        <w:rPr>
          <w:sz w:val="13"/>
          <w:szCs w:val="16"/>
        </w:rPr>
        <w:t>SEQUENCE</w:t>
      </w:r>
      <w:r w:rsidRPr="003E5332">
        <w:rPr>
          <w:sz w:val="13"/>
          <w:szCs w:val="16"/>
        </w:rPr>
        <w:t xml:space="preserve"> (</w:t>
      </w:r>
      <w:r w:rsidRPr="00491780">
        <w:rPr>
          <w:sz w:val="13"/>
          <w:szCs w:val="16"/>
        </w:rPr>
        <w:t>SIZE</w:t>
      </w:r>
      <w:r w:rsidRPr="003E5332">
        <w:rPr>
          <w:sz w:val="13"/>
          <w:szCs w:val="16"/>
        </w:rPr>
        <w:t xml:space="preserve"> (1..2))</w:t>
      </w:r>
      <w:r w:rsidRPr="00491780">
        <w:rPr>
          <w:sz w:val="13"/>
          <w:szCs w:val="16"/>
        </w:rPr>
        <w:t xml:space="preserve"> OF</w:t>
      </w:r>
      <w:r w:rsidRPr="003E5332">
        <w:rPr>
          <w:sz w:val="13"/>
          <w:szCs w:val="16"/>
        </w:rPr>
        <w:t xml:space="preserve"> MeasId</w:t>
      </w:r>
    </w:p>
    <w:p w14:paraId="22847ADB" w14:textId="77777777" w:rsidR="00D0571D" w:rsidRDefault="00D0571D" w:rsidP="00D0571D">
      <w:pPr>
        <w:pStyle w:val="PL"/>
        <w:shd w:val="clear" w:color="auto" w:fill="D9D9D9" w:themeFill="background1" w:themeFillShade="D9"/>
        <w:rPr>
          <w:sz w:val="13"/>
          <w:szCs w:val="16"/>
        </w:rPr>
      </w:pPr>
    </w:p>
    <w:p w14:paraId="4F69FB26" w14:textId="77777777" w:rsidR="00D0571D" w:rsidRPr="00491780" w:rsidRDefault="00D0571D" w:rsidP="00D0571D">
      <w:pPr>
        <w:pStyle w:val="PL"/>
        <w:shd w:val="clear" w:color="auto" w:fill="D9D9D9" w:themeFill="background1" w:themeFillShade="D9"/>
        <w:rPr>
          <w:sz w:val="13"/>
          <w:szCs w:val="16"/>
        </w:rPr>
      </w:pPr>
      <w:r w:rsidRPr="00491780">
        <w:rPr>
          <w:sz w:val="13"/>
          <w:szCs w:val="16"/>
        </w:rPr>
        <w:t>-- TAG-CONDRECONFIGTOADDMODLIST-STOP</w:t>
      </w:r>
    </w:p>
    <w:p w14:paraId="2FD4C79C" w14:textId="77777777" w:rsidR="00D0571D" w:rsidRPr="003E5332" w:rsidRDefault="00D0571D" w:rsidP="00D0571D">
      <w:pPr>
        <w:pStyle w:val="PL"/>
        <w:shd w:val="clear" w:color="auto" w:fill="D9D9D9" w:themeFill="background1" w:themeFillShade="D9"/>
        <w:rPr>
          <w:sz w:val="13"/>
          <w:szCs w:val="16"/>
        </w:rPr>
      </w:pPr>
      <w:r w:rsidRPr="00491780">
        <w:rPr>
          <w:sz w:val="13"/>
          <w:szCs w:val="16"/>
        </w:rPr>
        <w:t>-- ASN1STOP</w:t>
      </w:r>
    </w:p>
    <w:p w14:paraId="10FA673E" w14:textId="77777777" w:rsidR="00D0571D" w:rsidRDefault="00D0571D" w:rsidP="00D0571D">
      <w:pPr>
        <w:rPr>
          <w:color w:val="auto"/>
          <w:sz w:val="16"/>
          <w:szCs w:val="16"/>
        </w:rPr>
      </w:pPr>
      <w:r w:rsidRPr="0067780E">
        <w:rPr>
          <w:color w:val="auto"/>
          <w:sz w:val="16"/>
          <w:szCs w:val="16"/>
        </w:rPr>
        <w:t xml:space="preserve"> </w:t>
      </w:r>
    </w:p>
    <w:tbl>
      <w:tblPr>
        <w:tblW w:w="1024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0244"/>
      </w:tblGrid>
      <w:tr w:rsidR="00D0571D" w14:paraId="43B6FBE7" w14:textId="77777777" w:rsidTr="001B1818">
        <w:trPr>
          <w:cantSplit/>
          <w:trHeight w:val="225"/>
        </w:trPr>
        <w:tc>
          <w:tcPr>
            <w:tcW w:w="10244" w:type="dxa"/>
            <w:tcBorders>
              <w:top w:val="single" w:sz="4" w:space="0" w:color="808080"/>
              <w:left w:val="single" w:sz="4" w:space="0" w:color="808080"/>
              <w:bottom w:val="single" w:sz="4" w:space="0" w:color="808080"/>
              <w:right w:val="single" w:sz="4" w:space="0" w:color="808080"/>
            </w:tcBorders>
            <w:hideMark/>
          </w:tcPr>
          <w:p w14:paraId="71577882" w14:textId="77777777" w:rsidR="00D0571D" w:rsidRDefault="00D0571D" w:rsidP="001B1818">
            <w:pPr>
              <w:pStyle w:val="TAH"/>
              <w:rPr>
                <w:color w:val="auto"/>
                <w:lang w:val="en-CN" w:eastAsia="zh-CN"/>
              </w:rPr>
            </w:pPr>
            <w:proofErr w:type="spellStart"/>
            <w:r>
              <w:rPr>
                <w:i/>
                <w:iCs/>
              </w:rPr>
              <w:t>CondReconfigToAddMod</w:t>
            </w:r>
            <w:proofErr w:type="spellEnd"/>
            <w:r>
              <w:rPr>
                <w:i/>
                <w:iCs/>
              </w:rPr>
              <w:t xml:space="preserve"> </w:t>
            </w:r>
            <w:r>
              <w:t>field descriptions</w:t>
            </w:r>
          </w:p>
        </w:tc>
      </w:tr>
      <w:tr w:rsidR="00D0571D" w14:paraId="3E4496F9" w14:textId="77777777" w:rsidTr="001B1818">
        <w:trPr>
          <w:cantSplit/>
          <w:trHeight w:val="1107"/>
        </w:trPr>
        <w:tc>
          <w:tcPr>
            <w:tcW w:w="10244" w:type="dxa"/>
            <w:tcBorders>
              <w:top w:val="single" w:sz="4" w:space="0" w:color="808080"/>
              <w:left w:val="single" w:sz="4" w:space="0" w:color="808080"/>
              <w:bottom w:val="single" w:sz="4" w:space="0" w:color="808080"/>
              <w:right w:val="single" w:sz="4" w:space="0" w:color="808080"/>
            </w:tcBorders>
            <w:hideMark/>
          </w:tcPr>
          <w:p w14:paraId="5DEA9D51" w14:textId="77777777" w:rsidR="00D0571D" w:rsidRDefault="00D0571D" w:rsidP="001B1818">
            <w:pPr>
              <w:pStyle w:val="TAL"/>
              <w:rPr>
                <w:b/>
                <w:bCs/>
                <w:i/>
                <w:iCs/>
              </w:rPr>
            </w:pPr>
            <w:proofErr w:type="spellStart"/>
            <w:r>
              <w:rPr>
                <w:b/>
                <w:bCs/>
                <w:i/>
                <w:iCs/>
              </w:rPr>
              <w:t>condExecutionCond</w:t>
            </w:r>
            <w:proofErr w:type="spellEnd"/>
          </w:p>
          <w:p w14:paraId="0CA20272" w14:textId="77777777" w:rsidR="00D0571D" w:rsidRDefault="00D0571D" w:rsidP="001B1818">
            <w:pPr>
              <w:pStyle w:val="TAL"/>
              <w:rPr>
                <w:b/>
                <w:bCs/>
                <w:i/>
                <w:iCs/>
              </w:rPr>
            </w:pPr>
            <w:r>
              <w:t>The execution condition that needs to be fulfilled in order to trigger the execution of a conditional reconfiguration for CHO, CPA, intra-SN CPC without MN involvement or MN initiated inter-SN CPC. When configuring 2 triggering events (</w:t>
            </w:r>
            <w:proofErr w:type="spellStart"/>
            <w:r>
              <w:t>Meas</w:t>
            </w:r>
            <w:proofErr w:type="spellEnd"/>
            <w:r>
              <w:t xml:space="preserve"> Ids) for a candidate cell, network ensures that both refer to the same </w:t>
            </w:r>
            <w:proofErr w:type="spellStart"/>
            <w:r>
              <w:rPr>
                <w:i/>
                <w:iCs/>
              </w:rPr>
              <w:t>measObject</w:t>
            </w:r>
            <w:proofErr w:type="spellEnd"/>
            <w:r>
              <w:rPr>
                <w:i/>
                <w:iCs/>
              </w:rPr>
              <w:t>.</w:t>
            </w:r>
            <w:r>
              <w:t xml:space="preserve"> For CHO, if network configures </w:t>
            </w:r>
            <w:r>
              <w:rPr>
                <w:i/>
                <w:iCs/>
              </w:rPr>
              <w:t>condEventD1</w:t>
            </w:r>
            <w:r>
              <w:t xml:space="preserve"> or </w:t>
            </w:r>
            <w:r>
              <w:rPr>
                <w:i/>
                <w:iCs/>
              </w:rPr>
              <w:t>condEventT1</w:t>
            </w:r>
            <w:r>
              <w:t xml:space="preserve"> for a candidate cell network configures a second triggering event </w:t>
            </w:r>
            <w:r>
              <w:rPr>
                <w:i/>
                <w:iCs/>
              </w:rPr>
              <w:t>condEventA3, condEventA4</w:t>
            </w:r>
            <w:r>
              <w:t xml:space="preserve"> or </w:t>
            </w:r>
            <w:r>
              <w:rPr>
                <w:i/>
                <w:iCs/>
              </w:rPr>
              <w:t>condEventA5</w:t>
            </w:r>
            <w:r>
              <w:t xml:space="preserve"> for the same candidate cell. Network does not configure both </w:t>
            </w:r>
            <w:r>
              <w:rPr>
                <w:i/>
                <w:iCs/>
              </w:rPr>
              <w:t>condEventD1</w:t>
            </w:r>
            <w:r>
              <w:t xml:space="preserve"> and </w:t>
            </w:r>
            <w:r>
              <w:rPr>
                <w:i/>
                <w:iCs/>
              </w:rPr>
              <w:t>condEventT1</w:t>
            </w:r>
            <w:r>
              <w:t xml:space="preserve"> for the same candidate cell.</w:t>
            </w:r>
          </w:p>
        </w:tc>
      </w:tr>
      <w:tr w:rsidR="00D0571D" w14:paraId="1995E066" w14:textId="77777777" w:rsidTr="001B1818">
        <w:trPr>
          <w:cantSplit/>
          <w:trHeight w:val="893"/>
        </w:trPr>
        <w:tc>
          <w:tcPr>
            <w:tcW w:w="10244" w:type="dxa"/>
            <w:tcBorders>
              <w:top w:val="single" w:sz="4" w:space="0" w:color="808080"/>
              <w:left w:val="single" w:sz="4" w:space="0" w:color="808080"/>
              <w:bottom w:val="single" w:sz="4" w:space="0" w:color="808080"/>
              <w:right w:val="single" w:sz="4" w:space="0" w:color="808080"/>
            </w:tcBorders>
            <w:hideMark/>
          </w:tcPr>
          <w:p w14:paraId="686093D7" w14:textId="77777777" w:rsidR="00D0571D" w:rsidRDefault="00D0571D" w:rsidP="001B1818">
            <w:pPr>
              <w:pStyle w:val="TAL"/>
              <w:rPr>
                <w:b/>
                <w:bCs/>
                <w:i/>
                <w:iCs/>
              </w:rPr>
            </w:pPr>
            <w:proofErr w:type="spellStart"/>
            <w:r>
              <w:rPr>
                <w:b/>
                <w:bCs/>
                <w:i/>
                <w:iCs/>
              </w:rPr>
              <w:t>condExecutionCondSCG</w:t>
            </w:r>
            <w:proofErr w:type="spellEnd"/>
          </w:p>
          <w:p w14:paraId="5C148096" w14:textId="77777777" w:rsidR="00D0571D" w:rsidRDefault="00D0571D" w:rsidP="001B1818">
            <w:pPr>
              <w:pStyle w:val="TAL"/>
            </w:pPr>
            <w:r>
              <w:t xml:space="preserve">Contains execution condition that needs to be fulfilled in order to trigger the execution of a conditional reconfiguration for SN initiated inter-SN CPC. The </w:t>
            </w:r>
            <w:proofErr w:type="spellStart"/>
            <w:r>
              <w:t>Meas</w:t>
            </w:r>
            <w:proofErr w:type="spellEnd"/>
            <w:r>
              <w:t xml:space="preserve"> Ids refer to the </w:t>
            </w:r>
            <w:proofErr w:type="spellStart"/>
            <w:r>
              <w:rPr>
                <w:i/>
                <w:iCs/>
              </w:rPr>
              <w:t>measConfig</w:t>
            </w:r>
            <w:proofErr w:type="spellEnd"/>
            <w:r>
              <w:t xml:space="preserve"> associated with the SCG. When configuring 2 triggering events (</w:t>
            </w:r>
            <w:proofErr w:type="spellStart"/>
            <w:r>
              <w:t>Meas</w:t>
            </w:r>
            <w:proofErr w:type="spellEnd"/>
            <w:r>
              <w:t xml:space="preserve"> Ids) for a candidate cell, network ensures that both refer to the same </w:t>
            </w:r>
            <w:proofErr w:type="spellStart"/>
            <w:r>
              <w:rPr>
                <w:i/>
                <w:iCs/>
              </w:rPr>
              <w:t>measObject</w:t>
            </w:r>
            <w:proofErr w:type="spellEnd"/>
            <w:r>
              <w:t xml:space="preserve">. For each </w:t>
            </w:r>
            <w:proofErr w:type="spellStart"/>
            <w:r>
              <w:rPr>
                <w:i/>
                <w:iCs/>
              </w:rPr>
              <w:t>condReconfigurationId</w:t>
            </w:r>
            <w:proofErr w:type="spellEnd"/>
            <w:r>
              <w:t xml:space="preserve">, the network always configures either </w:t>
            </w:r>
            <w:proofErr w:type="spellStart"/>
            <w:r>
              <w:rPr>
                <w:i/>
                <w:iCs/>
              </w:rPr>
              <w:t>condExecutionCond</w:t>
            </w:r>
            <w:proofErr w:type="spellEnd"/>
            <w:r>
              <w:t xml:space="preserve"> or </w:t>
            </w:r>
            <w:proofErr w:type="spellStart"/>
            <w:r>
              <w:rPr>
                <w:i/>
                <w:iCs/>
              </w:rPr>
              <w:t>condExecutionCondSCG</w:t>
            </w:r>
            <w:proofErr w:type="spellEnd"/>
            <w:r>
              <w:t xml:space="preserve"> (not both).</w:t>
            </w:r>
          </w:p>
        </w:tc>
      </w:tr>
      <w:tr w:rsidR="00D0571D" w14:paraId="750A39E7" w14:textId="77777777" w:rsidTr="001B1818">
        <w:trPr>
          <w:cantSplit/>
          <w:trHeight w:val="934"/>
        </w:trPr>
        <w:tc>
          <w:tcPr>
            <w:tcW w:w="10244" w:type="dxa"/>
            <w:tcBorders>
              <w:top w:val="single" w:sz="4" w:space="0" w:color="808080"/>
              <w:left w:val="single" w:sz="4" w:space="0" w:color="808080"/>
              <w:bottom w:val="single" w:sz="4" w:space="0" w:color="808080"/>
              <w:right w:val="single" w:sz="4" w:space="0" w:color="808080"/>
            </w:tcBorders>
            <w:hideMark/>
          </w:tcPr>
          <w:p w14:paraId="25CE5DBB" w14:textId="77777777" w:rsidR="00D0571D" w:rsidRDefault="00D0571D" w:rsidP="001B1818">
            <w:pPr>
              <w:pStyle w:val="TAL"/>
            </w:pPr>
            <w:proofErr w:type="spellStart"/>
            <w:r>
              <w:rPr>
                <w:b/>
                <w:bCs/>
                <w:i/>
                <w:iCs/>
              </w:rPr>
              <w:t>condRRCReconfig</w:t>
            </w:r>
            <w:proofErr w:type="spellEnd"/>
          </w:p>
          <w:p w14:paraId="78EE9D01" w14:textId="77777777" w:rsidR="00D0571D" w:rsidRDefault="00D0571D" w:rsidP="001B1818">
            <w:pPr>
              <w:pStyle w:val="TAL"/>
              <w:rPr>
                <w:b/>
                <w:bCs/>
                <w:i/>
                <w:iCs/>
              </w:rPr>
            </w:pPr>
            <w:r>
              <w:t xml:space="preserve">The </w:t>
            </w:r>
            <w:proofErr w:type="spellStart"/>
            <w:r>
              <w:rPr>
                <w:i/>
                <w:iCs/>
              </w:rPr>
              <w:t>RRCReconfiguration</w:t>
            </w:r>
            <w:proofErr w:type="spellEnd"/>
            <w:r>
              <w:t xml:space="preserve"> message to be applied when the condition(s) are fulfilled. The </w:t>
            </w:r>
            <w:proofErr w:type="spellStart"/>
            <w:r>
              <w:rPr>
                <w:i/>
                <w:iCs/>
              </w:rPr>
              <w:t>RRCReconfiguration</w:t>
            </w:r>
            <w:proofErr w:type="spellEnd"/>
            <w:r>
              <w:t xml:space="preserve"> message contained in </w:t>
            </w:r>
            <w:proofErr w:type="spellStart"/>
            <w:r>
              <w:rPr>
                <w:i/>
                <w:iCs/>
              </w:rPr>
              <w:t>condRRCReconfig</w:t>
            </w:r>
            <w:proofErr w:type="spellEnd"/>
            <w:r>
              <w:t xml:space="preserve"> cannot contain the field </w:t>
            </w:r>
            <w:proofErr w:type="spellStart"/>
            <w:r>
              <w:rPr>
                <w:i/>
                <w:iCs/>
              </w:rPr>
              <w:t>conditionalReconfiguration</w:t>
            </w:r>
            <w:proofErr w:type="spellEnd"/>
            <w:r>
              <w:t xml:space="preserve"> or the field</w:t>
            </w:r>
            <w:r>
              <w:rPr>
                <w:i/>
                <w:iCs/>
              </w:rPr>
              <w:t xml:space="preserve"> daps-Config</w:t>
            </w:r>
            <w:r>
              <w:t xml:space="preserve">. For CPA and for CPC, the </w:t>
            </w:r>
            <w:proofErr w:type="spellStart"/>
            <w:r>
              <w:rPr>
                <w:i/>
                <w:iCs/>
              </w:rPr>
              <w:t>RRCReconfiguration</w:t>
            </w:r>
            <w:proofErr w:type="spellEnd"/>
            <w:r>
              <w:t xml:space="preserve"> message contained in </w:t>
            </w:r>
            <w:proofErr w:type="spellStart"/>
            <w:r>
              <w:rPr>
                <w:i/>
                <w:iCs/>
              </w:rPr>
              <w:t>condRRCReconfig</w:t>
            </w:r>
            <w:proofErr w:type="spellEnd"/>
            <w:r>
              <w:t xml:space="preserve"> cannot contain the field </w:t>
            </w:r>
            <w:proofErr w:type="spellStart"/>
            <w:r>
              <w:rPr>
                <w:i/>
                <w:iCs/>
              </w:rPr>
              <w:t>scg</w:t>
            </w:r>
            <w:proofErr w:type="spellEnd"/>
            <w:r>
              <w:rPr>
                <w:i/>
                <w:iCs/>
              </w:rPr>
              <w:t>-State</w:t>
            </w:r>
            <w:r>
              <w:t>.</w:t>
            </w:r>
          </w:p>
        </w:tc>
      </w:tr>
      <w:tr w:rsidR="00D0571D" w14:paraId="4A78F72D" w14:textId="77777777" w:rsidTr="001B1818">
        <w:trPr>
          <w:cantSplit/>
          <w:trHeight w:val="934"/>
        </w:trPr>
        <w:tc>
          <w:tcPr>
            <w:tcW w:w="10244" w:type="dxa"/>
            <w:tcBorders>
              <w:top w:val="single" w:sz="4" w:space="0" w:color="808080"/>
              <w:left w:val="single" w:sz="4" w:space="0" w:color="808080"/>
              <w:bottom w:val="single" w:sz="4" w:space="0" w:color="808080"/>
              <w:right w:val="single" w:sz="4" w:space="0" w:color="808080"/>
            </w:tcBorders>
          </w:tcPr>
          <w:p w14:paraId="245C4D94" w14:textId="77777777" w:rsidR="00D0571D" w:rsidRPr="00081B06" w:rsidRDefault="00D0571D" w:rsidP="001B1818">
            <w:pPr>
              <w:pStyle w:val="TAL"/>
              <w:rPr>
                <w:b/>
                <w:bCs/>
                <w:i/>
                <w:iCs/>
                <w:color w:val="FF0000"/>
                <w:highlight w:val="yellow"/>
                <w:u w:val="single"/>
                <w:lang w:val="en-CN" w:eastAsia="zh-CN"/>
              </w:rPr>
            </w:pPr>
            <w:proofErr w:type="spellStart"/>
            <w:r>
              <w:rPr>
                <w:b/>
                <w:bCs/>
                <w:i/>
                <w:iCs/>
                <w:color w:val="FF0000"/>
                <w:highlight w:val="yellow"/>
                <w:u w:val="single"/>
              </w:rPr>
              <w:t>NES</w:t>
            </w:r>
            <w:r w:rsidRPr="00081B06">
              <w:rPr>
                <w:b/>
                <w:bCs/>
                <w:i/>
                <w:iCs/>
                <w:color w:val="FF0000"/>
                <w:highlight w:val="yellow"/>
                <w:u w:val="single"/>
              </w:rPr>
              <w:t>condExecutionCond</w:t>
            </w:r>
            <w:proofErr w:type="spellEnd"/>
          </w:p>
          <w:p w14:paraId="0418E795" w14:textId="77777777" w:rsidR="00D0571D" w:rsidRPr="00512AF2" w:rsidRDefault="00D0571D" w:rsidP="001B1818">
            <w:pPr>
              <w:rPr>
                <w:color w:val="FF0000"/>
                <w:u w:val="single"/>
              </w:rPr>
            </w:pPr>
            <w:r w:rsidRPr="00081B06">
              <w:rPr>
                <w:color w:val="FF0000"/>
                <w:highlight w:val="yellow"/>
                <w:u w:val="single"/>
              </w:rPr>
              <w:t xml:space="preserve">To indicate </w:t>
            </w:r>
            <w:proofErr w:type="spellStart"/>
            <w:r w:rsidRPr="00081B06">
              <w:rPr>
                <w:color w:val="FF0000"/>
                <w:highlight w:val="yellow"/>
                <w:u w:val="single"/>
              </w:rPr>
              <w:t>Meas</w:t>
            </w:r>
            <w:proofErr w:type="spellEnd"/>
            <w:r w:rsidRPr="00081B06">
              <w:rPr>
                <w:color w:val="FF0000"/>
                <w:highlight w:val="yellow"/>
                <w:u w:val="single"/>
              </w:rPr>
              <w:t xml:space="preserve"> Id whose associated execution condition is applied after reception of </w:t>
            </w:r>
            <w:r>
              <w:rPr>
                <w:color w:val="FF0000"/>
                <w:highlight w:val="yellow"/>
                <w:u w:val="single"/>
              </w:rPr>
              <w:t>NES mode indication in SIB1</w:t>
            </w:r>
            <w:r w:rsidRPr="00081B06">
              <w:rPr>
                <w:color w:val="FF0000"/>
                <w:highlight w:val="yellow"/>
                <w:u w:val="single"/>
              </w:rPr>
              <w:t>. This field is presence only when configuring 2 triggering events (</w:t>
            </w:r>
            <w:proofErr w:type="spellStart"/>
            <w:r w:rsidRPr="00081B06">
              <w:rPr>
                <w:color w:val="FF0000"/>
                <w:highlight w:val="yellow"/>
                <w:u w:val="single"/>
              </w:rPr>
              <w:t>Meas</w:t>
            </w:r>
            <w:proofErr w:type="spellEnd"/>
            <w:r w:rsidRPr="00081B06">
              <w:rPr>
                <w:color w:val="FF0000"/>
                <w:highlight w:val="yellow"/>
                <w:u w:val="single"/>
              </w:rPr>
              <w:t xml:space="preserve"> Ids) </w:t>
            </w:r>
            <w:r w:rsidRPr="00081B06">
              <w:rPr>
                <w:i/>
                <w:iCs/>
                <w:color w:val="FF0000"/>
                <w:highlight w:val="yellow"/>
                <w:u w:val="single"/>
              </w:rPr>
              <w:t>condEventA3, condEventA4</w:t>
            </w:r>
            <w:r w:rsidRPr="00081B06">
              <w:rPr>
                <w:color w:val="FF0000"/>
                <w:highlight w:val="yellow"/>
                <w:u w:val="single"/>
              </w:rPr>
              <w:t xml:space="preserve"> or </w:t>
            </w:r>
            <w:r w:rsidRPr="00081B06">
              <w:rPr>
                <w:i/>
                <w:iCs/>
                <w:color w:val="FF0000"/>
                <w:highlight w:val="yellow"/>
                <w:u w:val="single"/>
              </w:rPr>
              <w:t>condEventA5</w:t>
            </w:r>
            <w:r w:rsidRPr="00081B06">
              <w:rPr>
                <w:color w:val="FF0000"/>
                <w:highlight w:val="yellow"/>
                <w:u w:val="single"/>
              </w:rPr>
              <w:t xml:space="preserve"> for a candidate cell.</w:t>
            </w:r>
          </w:p>
        </w:tc>
      </w:tr>
    </w:tbl>
    <w:p w14:paraId="1DAF4E18" w14:textId="77777777" w:rsidR="00D0571D" w:rsidRDefault="00D0571D" w:rsidP="00D0571D">
      <w:r>
        <w:t xml:space="preserve"> </w:t>
      </w:r>
    </w:p>
    <w:tbl>
      <w:tblPr>
        <w:tblW w:w="102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3"/>
        <w:gridCol w:w="7340"/>
      </w:tblGrid>
      <w:tr w:rsidR="00D0571D" w14:paraId="53E20DC0" w14:textId="77777777" w:rsidTr="001B1818">
        <w:trPr>
          <w:trHeight w:val="344"/>
        </w:trPr>
        <w:tc>
          <w:tcPr>
            <w:tcW w:w="2913" w:type="dxa"/>
            <w:tcBorders>
              <w:top w:val="single" w:sz="4" w:space="0" w:color="auto"/>
              <w:left w:val="single" w:sz="4" w:space="0" w:color="auto"/>
              <w:bottom w:val="single" w:sz="4" w:space="0" w:color="auto"/>
              <w:right w:val="single" w:sz="4" w:space="0" w:color="auto"/>
            </w:tcBorders>
            <w:hideMark/>
          </w:tcPr>
          <w:p w14:paraId="6953B2E7" w14:textId="77777777" w:rsidR="00D0571D" w:rsidRDefault="00D0571D" w:rsidP="001B1818">
            <w:pPr>
              <w:pStyle w:val="TAH"/>
              <w:rPr>
                <w:b w:val="0"/>
              </w:rPr>
            </w:pPr>
            <w:r>
              <w:t>Conditional Presence</w:t>
            </w:r>
          </w:p>
        </w:tc>
        <w:tc>
          <w:tcPr>
            <w:tcW w:w="7340" w:type="dxa"/>
            <w:tcBorders>
              <w:top w:val="single" w:sz="4" w:space="0" w:color="auto"/>
              <w:left w:val="nil"/>
              <w:bottom w:val="single" w:sz="4" w:space="0" w:color="auto"/>
              <w:right w:val="single" w:sz="4" w:space="0" w:color="auto"/>
            </w:tcBorders>
            <w:hideMark/>
          </w:tcPr>
          <w:p w14:paraId="4B032CFF" w14:textId="77777777" w:rsidR="00D0571D" w:rsidRDefault="00D0571D" w:rsidP="001B1818">
            <w:pPr>
              <w:pStyle w:val="TAH"/>
              <w:rPr>
                <w:b w:val="0"/>
                <w:bCs/>
              </w:rPr>
            </w:pPr>
            <w:r>
              <w:t>Explanation</w:t>
            </w:r>
          </w:p>
        </w:tc>
      </w:tr>
      <w:tr w:rsidR="00D0571D" w14:paraId="4BF61D6E" w14:textId="77777777" w:rsidTr="001B1818">
        <w:trPr>
          <w:trHeight w:val="326"/>
        </w:trPr>
        <w:tc>
          <w:tcPr>
            <w:tcW w:w="2913" w:type="dxa"/>
            <w:tcBorders>
              <w:top w:val="single" w:sz="4" w:space="0" w:color="auto"/>
              <w:left w:val="single" w:sz="4" w:space="0" w:color="auto"/>
              <w:bottom w:val="single" w:sz="4" w:space="0" w:color="auto"/>
              <w:right w:val="single" w:sz="4" w:space="0" w:color="auto"/>
            </w:tcBorders>
            <w:hideMark/>
          </w:tcPr>
          <w:p w14:paraId="223653CC" w14:textId="77777777" w:rsidR="00D0571D" w:rsidRDefault="00D0571D" w:rsidP="001B1818">
            <w:pPr>
              <w:pStyle w:val="TAL"/>
              <w:rPr>
                <w:i/>
                <w:iCs/>
              </w:rPr>
            </w:pPr>
            <w:proofErr w:type="spellStart"/>
            <w:r>
              <w:rPr>
                <w:i/>
                <w:iCs/>
              </w:rPr>
              <w:t>condReconfigAdd</w:t>
            </w:r>
            <w:proofErr w:type="spellEnd"/>
          </w:p>
        </w:tc>
        <w:tc>
          <w:tcPr>
            <w:tcW w:w="7340" w:type="dxa"/>
            <w:tcBorders>
              <w:top w:val="single" w:sz="4" w:space="0" w:color="auto"/>
              <w:left w:val="nil"/>
              <w:bottom w:val="single" w:sz="4" w:space="0" w:color="auto"/>
              <w:right w:val="single" w:sz="4" w:space="0" w:color="auto"/>
            </w:tcBorders>
            <w:hideMark/>
          </w:tcPr>
          <w:p w14:paraId="193972CF" w14:textId="77777777" w:rsidR="00D0571D" w:rsidRDefault="00D0571D" w:rsidP="001B1818">
            <w:pPr>
              <w:pStyle w:val="TAL"/>
            </w:pPr>
            <w:r>
              <w:t xml:space="preserve">The field is mandatory present when a </w:t>
            </w:r>
            <w:proofErr w:type="spellStart"/>
            <w:r>
              <w:rPr>
                <w:i/>
                <w:iCs/>
              </w:rPr>
              <w:t>condReconfigId</w:t>
            </w:r>
            <w:proofErr w:type="spellEnd"/>
            <w:r>
              <w:t xml:space="preserve"> is being added. Otherwise the field is optional, need M.</w:t>
            </w:r>
          </w:p>
        </w:tc>
      </w:tr>
    </w:tbl>
    <w:p w14:paraId="3BD3E193" w14:textId="77777777" w:rsidR="00D0571D" w:rsidRPr="00512AF2" w:rsidRDefault="00D0571D" w:rsidP="00D0571D">
      <w:r>
        <w:t xml:space="preserve"> </w:t>
      </w:r>
    </w:p>
    <w:p w14:paraId="4A818B5C" w14:textId="77777777" w:rsidR="00D0571D" w:rsidRPr="00512AF2" w:rsidRDefault="00D0571D" w:rsidP="00D0571D">
      <w:pPr>
        <w:pStyle w:val="Heading2"/>
      </w:pPr>
      <w:r>
        <w:t>Change in s</w:t>
      </w:r>
      <w:r w:rsidRPr="00512AF2">
        <w:rPr>
          <w:rFonts w:hint="eastAsia"/>
        </w:rPr>
        <w:t>e</w:t>
      </w:r>
      <w:r w:rsidRPr="00512AF2">
        <w:t xml:space="preserve">ction </w:t>
      </w:r>
      <w:r>
        <w:t>5</w:t>
      </w:r>
      <w:r w:rsidRPr="00512AF2">
        <w:t>.3.</w:t>
      </w:r>
      <w:r>
        <w:t>5.13.4 of TS 38.331</w:t>
      </w:r>
    </w:p>
    <w:p w14:paraId="66CC22C9" w14:textId="77777777" w:rsidR="00D0571D" w:rsidRDefault="00D0571D" w:rsidP="00D0571D">
      <w:pPr>
        <w:pStyle w:val="Heading5"/>
        <w:rPr>
          <w:rFonts w:eastAsia="MS Mincho"/>
          <w:b/>
          <w:bCs/>
          <w:lang w:val="en-CN" w:eastAsia="zh-CN"/>
        </w:rPr>
      </w:pPr>
      <w:r>
        <w:rPr>
          <w:rFonts w:eastAsia="MS Mincho"/>
          <w:b/>
          <w:bCs/>
        </w:rPr>
        <w:t>5.3.5.13.4</w:t>
      </w:r>
      <w:r>
        <w:rPr>
          <w:rFonts w:eastAsia="MS Mincho"/>
          <w:b/>
          <w:bCs/>
        </w:rPr>
        <w:tab/>
        <w:t>Conditional reconfiguration evaluation</w:t>
      </w:r>
    </w:p>
    <w:p w14:paraId="405F551B" w14:textId="77777777" w:rsidR="00D0571D" w:rsidRDefault="00D0571D" w:rsidP="00D0571D">
      <w:pPr>
        <w:rPr>
          <w:rFonts w:eastAsia="Times New Roman"/>
        </w:rPr>
      </w:pPr>
      <w:r>
        <w:t>The UE shall:</w:t>
      </w:r>
    </w:p>
    <w:p w14:paraId="2450CFB7" w14:textId="77777777" w:rsidR="00D0571D" w:rsidRDefault="00D0571D" w:rsidP="00D0571D">
      <w:pPr>
        <w:pStyle w:val="B1"/>
      </w:pPr>
      <w:r>
        <w:lastRenderedPageBreak/>
        <w:t>1&gt;</w:t>
      </w:r>
      <w:r>
        <w:tab/>
        <w:t xml:space="preserve">for each </w:t>
      </w:r>
      <w:proofErr w:type="spellStart"/>
      <w:r>
        <w:rPr>
          <w:i/>
          <w:iCs/>
        </w:rPr>
        <w:t>condReconfigId</w:t>
      </w:r>
      <w:proofErr w:type="spellEnd"/>
      <w:r>
        <w:t xml:space="preserve"> within the </w:t>
      </w:r>
      <w:proofErr w:type="spellStart"/>
      <w:r>
        <w:rPr>
          <w:i/>
          <w:iCs/>
        </w:rPr>
        <w:t>VarConditionalReconfig</w:t>
      </w:r>
      <w:proofErr w:type="spellEnd"/>
      <w:r>
        <w:t>:</w:t>
      </w:r>
    </w:p>
    <w:p w14:paraId="4B3D7054" w14:textId="77777777" w:rsidR="00D0571D" w:rsidRDefault="00D0571D" w:rsidP="00D0571D">
      <w:pPr>
        <w:pStyle w:val="B2"/>
      </w:pPr>
      <w:r>
        <w:t>2&gt;</w:t>
      </w:r>
      <w:r>
        <w:tab/>
        <w:t xml:space="preserve">if the </w:t>
      </w:r>
      <w:proofErr w:type="spellStart"/>
      <w:r>
        <w:rPr>
          <w:i/>
          <w:iCs/>
        </w:rPr>
        <w:t>RRCReconfiguration</w:t>
      </w:r>
      <w:proofErr w:type="spellEnd"/>
      <w:r>
        <w:t xml:space="preserve"> within </w:t>
      </w:r>
      <w:proofErr w:type="spellStart"/>
      <w:r>
        <w:rPr>
          <w:i/>
          <w:iCs/>
        </w:rPr>
        <w:t>condRRCReconfig</w:t>
      </w:r>
      <w:proofErr w:type="spellEnd"/>
      <w:r>
        <w:t xml:space="preserve"> includes the </w:t>
      </w:r>
      <w:proofErr w:type="spellStart"/>
      <w:r>
        <w:rPr>
          <w:i/>
          <w:iCs/>
        </w:rPr>
        <w:t>masterCellGroup</w:t>
      </w:r>
      <w:proofErr w:type="spellEnd"/>
      <w:r>
        <w:t xml:space="preserve"> including the </w:t>
      </w:r>
      <w:proofErr w:type="spellStart"/>
      <w:r>
        <w:rPr>
          <w:i/>
          <w:iCs/>
        </w:rPr>
        <w:t>reconfigurationWithSync</w:t>
      </w:r>
      <w:proofErr w:type="spellEnd"/>
      <w:r>
        <w:t>:</w:t>
      </w:r>
    </w:p>
    <w:p w14:paraId="0F0B1FFC" w14:textId="77777777" w:rsidR="00D0571D" w:rsidRDefault="00D0571D" w:rsidP="00D0571D">
      <w:pPr>
        <w:pStyle w:val="B3"/>
      </w:pPr>
      <w:r>
        <w:t>3&gt;</w:t>
      </w:r>
      <w:r>
        <w:tab/>
        <w:t xml:space="preserve">consider the cell which has a physical cell identity matching the value indicated in the </w:t>
      </w:r>
      <w:proofErr w:type="spellStart"/>
      <w:r>
        <w:rPr>
          <w:i/>
          <w:iCs/>
        </w:rPr>
        <w:t>ServingCellConfigCommon</w:t>
      </w:r>
      <w:proofErr w:type="spellEnd"/>
      <w:r>
        <w:t xml:space="preserve"> included in the </w:t>
      </w:r>
      <w:proofErr w:type="spellStart"/>
      <w:r>
        <w:rPr>
          <w:i/>
          <w:iCs/>
        </w:rPr>
        <w:t>reconfigurationWithSync</w:t>
      </w:r>
      <w:proofErr w:type="spellEnd"/>
      <w:r>
        <w:t xml:space="preserve"> within the </w:t>
      </w:r>
      <w:proofErr w:type="spellStart"/>
      <w:r>
        <w:rPr>
          <w:i/>
          <w:iCs/>
        </w:rPr>
        <w:t>masterCellGroup</w:t>
      </w:r>
      <w:proofErr w:type="spellEnd"/>
      <w:r>
        <w:t xml:space="preserve"> in the received </w:t>
      </w:r>
      <w:proofErr w:type="spellStart"/>
      <w:r>
        <w:rPr>
          <w:i/>
          <w:iCs/>
        </w:rPr>
        <w:t>condRRCReconfig</w:t>
      </w:r>
      <w:proofErr w:type="spellEnd"/>
      <w:r>
        <w:rPr>
          <w:i/>
          <w:iCs/>
        </w:rPr>
        <w:t xml:space="preserve"> </w:t>
      </w:r>
      <w:r>
        <w:t>to be applicable cell;</w:t>
      </w:r>
    </w:p>
    <w:p w14:paraId="38D6B561" w14:textId="77777777" w:rsidR="00D0571D" w:rsidRDefault="00D0571D" w:rsidP="00D0571D">
      <w:pPr>
        <w:pStyle w:val="B2"/>
      </w:pPr>
      <w:r>
        <w:t>2&gt;</w:t>
      </w:r>
      <w:r>
        <w:tab/>
        <w:t xml:space="preserve">else if the </w:t>
      </w:r>
      <w:proofErr w:type="spellStart"/>
      <w:r>
        <w:rPr>
          <w:i/>
          <w:iCs/>
        </w:rPr>
        <w:t>RRCReconfiguration</w:t>
      </w:r>
      <w:proofErr w:type="spellEnd"/>
      <w:r>
        <w:t xml:space="preserve"> within </w:t>
      </w:r>
      <w:proofErr w:type="spellStart"/>
      <w:r>
        <w:rPr>
          <w:i/>
          <w:iCs/>
        </w:rPr>
        <w:t>condRRCReconfig</w:t>
      </w:r>
      <w:proofErr w:type="spellEnd"/>
      <w:r>
        <w:t xml:space="preserve"> includes the </w:t>
      </w:r>
      <w:proofErr w:type="spellStart"/>
      <w:r>
        <w:rPr>
          <w:i/>
          <w:iCs/>
        </w:rPr>
        <w:t>secondaryCellGroup</w:t>
      </w:r>
      <w:proofErr w:type="spellEnd"/>
      <w:r>
        <w:t xml:space="preserve"> including the </w:t>
      </w:r>
      <w:proofErr w:type="spellStart"/>
      <w:r>
        <w:rPr>
          <w:i/>
          <w:iCs/>
        </w:rPr>
        <w:t>reconfigurationWithSync</w:t>
      </w:r>
      <w:proofErr w:type="spellEnd"/>
      <w:r>
        <w:t>:</w:t>
      </w:r>
    </w:p>
    <w:p w14:paraId="1FF911DF" w14:textId="77777777" w:rsidR="00D0571D" w:rsidRDefault="00D0571D" w:rsidP="00D0571D">
      <w:pPr>
        <w:pStyle w:val="B3"/>
      </w:pPr>
      <w:r>
        <w:t>3&gt;</w:t>
      </w:r>
      <w:r>
        <w:tab/>
        <w:t xml:space="preserve">consider the cell which has a physical cell identity matching the value indicated in the </w:t>
      </w:r>
      <w:proofErr w:type="spellStart"/>
      <w:r>
        <w:rPr>
          <w:i/>
          <w:iCs/>
        </w:rPr>
        <w:t>ServingCellConfigCommon</w:t>
      </w:r>
      <w:proofErr w:type="spellEnd"/>
      <w:r>
        <w:t xml:space="preserve"> included in the </w:t>
      </w:r>
      <w:proofErr w:type="spellStart"/>
      <w:r>
        <w:rPr>
          <w:i/>
          <w:iCs/>
        </w:rPr>
        <w:t>reconfigurationWithSync</w:t>
      </w:r>
      <w:proofErr w:type="spellEnd"/>
      <w:r>
        <w:t xml:space="preserve"> within the </w:t>
      </w:r>
      <w:proofErr w:type="spellStart"/>
      <w:r>
        <w:rPr>
          <w:i/>
          <w:iCs/>
        </w:rPr>
        <w:t>secondaryCellGroup</w:t>
      </w:r>
      <w:proofErr w:type="spellEnd"/>
      <w:r>
        <w:t xml:space="preserve"> within the received </w:t>
      </w:r>
      <w:proofErr w:type="spellStart"/>
      <w:r>
        <w:rPr>
          <w:i/>
          <w:iCs/>
        </w:rPr>
        <w:t>condRRCReconfig</w:t>
      </w:r>
      <w:proofErr w:type="spellEnd"/>
      <w:r>
        <w:t xml:space="preserve"> to be applicable cell;</w:t>
      </w:r>
    </w:p>
    <w:p w14:paraId="312F645D" w14:textId="77777777" w:rsidR="00D0571D" w:rsidRDefault="00D0571D" w:rsidP="00D0571D">
      <w:pPr>
        <w:pStyle w:val="B2"/>
      </w:pPr>
      <w:r>
        <w:t>2&gt;</w:t>
      </w:r>
      <w:r>
        <w:tab/>
        <w:t xml:space="preserve">if </w:t>
      </w:r>
      <w:proofErr w:type="spellStart"/>
      <w:r>
        <w:rPr>
          <w:i/>
          <w:iCs/>
        </w:rPr>
        <w:t>condExecutionCondSCG</w:t>
      </w:r>
      <w:proofErr w:type="spellEnd"/>
      <w:r>
        <w:t xml:space="preserve"> is configured:</w:t>
      </w:r>
    </w:p>
    <w:p w14:paraId="022A2126" w14:textId="77777777" w:rsidR="00D0571D" w:rsidRDefault="00D0571D" w:rsidP="00D0571D">
      <w:pPr>
        <w:pStyle w:val="B3"/>
      </w:pPr>
      <w:r>
        <w:t>3&gt;</w:t>
      </w:r>
      <w:r>
        <w:tab/>
        <w:t xml:space="preserve">in the remainder of the procedure, consider each </w:t>
      </w:r>
      <w:proofErr w:type="spellStart"/>
      <w:r>
        <w:rPr>
          <w:i/>
          <w:iCs/>
        </w:rPr>
        <w:t>measId</w:t>
      </w:r>
      <w:proofErr w:type="spellEnd"/>
      <w:r>
        <w:t xml:space="preserve"> indicated in the </w:t>
      </w:r>
      <w:proofErr w:type="spellStart"/>
      <w:r>
        <w:rPr>
          <w:i/>
          <w:iCs/>
        </w:rPr>
        <w:t>condExecutionCondSCG</w:t>
      </w:r>
      <w:proofErr w:type="spellEnd"/>
      <w:r>
        <w:t xml:space="preserve"> as a </w:t>
      </w:r>
      <w:proofErr w:type="spellStart"/>
      <w:r>
        <w:rPr>
          <w:i/>
          <w:iCs/>
        </w:rPr>
        <w:t>measId</w:t>
      </w:r>
      <w:proofErr w:type="spellEnd"/>
      <w:r>
        <w:t xml:space="preserve"> in the </w:t>
      </w:r>
      <w:proofErr w:type="spellStart"/>
      <w:r>
        <w:rPr>
          <w:i/>
          <w:iCs/>
        </w:rPr>
        <w:t>VarMeasConfig</w:t>
      </w:r>
      <w:proofErr w:type="spellEnd"/>
      <w:r>
        <w:t xml:space="preserve"> associated with the SCG </w:t>
      </w:r>
      <w:proofErr w:type="spellStart"/>
      <w:r>
        <w:rPr>
          <w:i/>
          <w:iCs/>
        </w:rPr>
        <w:t>measConfig</w:t>
      </w:r>
      <w:proofErr w:type="spellEnd"/>
      <w:r>
        <w:t>;</w:t>
      </w:r>
    </w:p>
    <w:p w14:paraId="25466EB8" w14:textId="77777777" w:rsidR="00D0571D" w:rsidRDefault="00D0571D" w:rsidP="00D0571D">
      <w:pPr>
        <w:pStyle w:val="B2"/>
      </w:pPr>
      <w:r>
        <w:t>2&gt;</w:t>
      </w:r>
      <w:r>
        <w:tab/>
        <w:t xml:space="preserve">if </w:t>
      </w:r>
      <w:proofErr w:type="spellStart"/>
      <w:r>
        <w:rPr>
          <w:i/>
          <w:iCs/>
        </w:rPr>
        <w:t>condExecutionCond</w:t>
      </w:r>
      <w:proofErr w:type="spellEnd"/>
      <w:r>
        <w:t xml:space="preserve"> is configured:</w:t>
      </w:r>
    </w:p>
    <w:p w14:paraId="1A12605D" w14:textId="77777777" w:rsidR="00D0571D" w:rsidRDefault="00D0571D" w:rsidP="00D0571D">
      <w:pPr>
        <w:pStyle w:val="B3"/>
      </w:pPr>
      <w:r>
        <w:t>3&gt;</w:t>
      </w:r>
      <w:r>
        <w:tab/>
        <w:t xml:space="preserve">if it is configured via SRB3 or configured within </w:t>
      </w:r>
      <w:r>
        <w:rPr>
          <w:i/>
          <w:iCs/>
        </w:rPr>
        <w:t>nr-SCG</w:t>
      </w:r>
      <w:r>
        <w:t xml:space="preserve"> or within </w:t>
      </w:r>
      <w:r>
        <w:rPr>
          <w:i/>
          <w:iCs/>
        </w:rPr>
        <w:t>nr-</w:t>
      </w:r>
      <w:proofErr w:type="spellStart"/>
      <w:r>
        <w:rPr>
          <w:i/>
          <w:iCs/>
        </w:rPr>
        <w:t>SecondaryCellGroupConfig</w:t>
      </w:r>
      <w:proofErr w:type="spellEnd"/>
      <w:r>
        <w:t xml:space="preserve"> (specified in TS 36.331[10]) via SRB1:</w:t>
      </w:r>
    </w:p>
    <w:p w14:paraId="4E07A042" w14:textId="77777777" w:rsidR="00D0571D" w:rsidRDefault="00D0571D" w:rsidP="00D0571D">
      <w:pPr>
        <w:pStyle w:val="B4"/>
      </w:pPr>
      <w:r>
        <w:t>4&gt;</w:t>
      </w:r>
      <w:r>
        <w:tab/>
        <w:t xml:space="preserve">in the remainder of the procedure, consider each </w:t>
      </w:r>
      <w:proofErr w:type="spellStart"/>
      <w:r>
        <w:rPr>
          <w:i/>
          <w:iCs/>
        </w:rPr>
        <w:t>measId</w:t>
      </w:r>
      <w:proofErr w:type="spellEnd"/>
      <w:r>
        <w:t xml:space="preserve"> indicated in the </w:t>
      </w:r>
      <w:proofErr w:type="spellStart"/>
      <w:r>
        <w:rPr>
          <w:i/>
          <w:iCs/>
        </w:rPr>
        <w:t>condExecutionCond</w:t>
      </w:r>
      <w:proofErr w:type="spellEnd"/>
      <w:r>
        <w:t xml:space="preserve"> as a </w:t>
      </w:r>
      <w:proofErr w:type="spellStart"/>
      <w:r>
        <w:rPr>
          <w:i/>
          <w:iCs/>
        </w:rPr>
        <w:t>measId</w:t>
      </w:r>
      <w:proofErr w:type="spellEnd"/>
      <w:r>
        <w:t xml:space="preserve"> in the </w:t>
      </w:r>
      <w:proofErr w:type="spellStart"/>
      <w:r>
        <w:rPr>
          <w:i/>
          <w:iCs/>
        </w:rPr>
        <w:t>VarMeasConfig</w:t>
      </w:r>
      <w:proofErr w:type="spellEnd"/>
      <w:r>
        <w:t xml:space="preserve"> associated with the SCG </w:t>
      </w:r>
      <w:proofErr w:type="spellStart"/>
      <w:r>
        <w:rPr>
          <w:i/>
          <w:iCs/>
        </w:rPr>
        <w:t>measConfig</w:t>
      </w:r>
      <w:proofErr w:type="spellEnd"/>
      <w:r>
        <w:t>;</w:t>
      </w:r>
    </w:p>
    <w:p w14:paraId="159BE0F7" w14:textId="77777777" w:rsidR="00D0571D" w:rsidRDefault="00D0571D" w:rsidP="00D0571D">
      <w:pPr>
        <w:pStyle w:val="B3"/>
      </w:pPr>
      <w:r>
        <w:t>3&gt;</w:t>
      </w:r>
      <w:r>
        <w:tab/>
        <w:t>else:</w:t>
      </w:r>
    </w:p>
    <w:p w14:paraId="1812272B" w14:textId="77777777" w:rsidR="00D0571D" w:rsidRDefault="00D0571D" w:rsidP="00D0571D">
      <w:pPr>
        <w:pStyle w:val="B4"/>
      </w:pPr>
      <w:r>
        <w:t>4&gt;</w:t>
      </w:r>
      <w:r>
        <w:tab/>
        <w:t xml:space="preserve">in the remainder of the procedure, consider each </w:t>
      </w:r>
      <w:proofErr w:type="spellStart"/>
      <w:r>
        <w:rPr>
          <w:i/>
          <w:iCs/>
        </w:rPr>
        <w:t>measId</w:t>
      </w:r>
      <w:proofErr w:type="spellEnd"/>
      <w:r>
        <w:t xml:space="preserve"> indicated in the </w:t>
      </w:r>
      <w:proofErr w:type="spellStart"/>
      <w:r>
        <w:rPr>
          <w:i/>
          <w:iCs/>
        </w:rPr>
        <w:t>condExecutionCond</w:t>
      </w:r>
      <w:proofErr w:type="spellEnd"/>
      <w:r>
        <w:t xml:space="preserve"> as a </w:t>
      </w:r>
      <w:proofErr w:type="spellStart"/>
      <w:r>
        <w:rPr>
          <w:i/>
          <w:iCs/>
        </w:rPr>
        <w:t>measId</w:t>
      </w:r>
      <w:proofErr w:type="spellEnd"/>
      <w:r>
        <w:t xml:space="preserve"> in the </w:t>
      </w:r>
      <w:proofErr w:type="spellStart"/>
      <w:r>
        <w:rPr>
          <w:i/>
          <w:iCs/>
        </w:rPr>
        <w:t>VarMeasConfig</w:t>
      </w:r>
      <w:proofErr w:type="spellEnd"/>
      <w:r>
        <w:t xml:space="preserve"> associated with the MCG </w:t>
      </w:r>
      <w:proofErr w:type="spellStart"/>
      <w:r>
        <w:rPr>
          <w:i/>
          <w:iCs/>
        </w:rPr>
        <w:t>measConfig</w:t>
      </w:r>
      <w:proofErr w:type="spellEnd"/>
      <w:r>
        <w:t>;</w:t>
      </w:r>
    </w:p>
    <w:p w14:paraId="0B756262" w14:textId="77777777" w:rsidR="00D0571D" w:rsidRDefault="00D0571D" w:rsidP="00D0571D">
      <w:pPr>
        <w:pStyle w:val="B2"/>
        <w:rPr>
          <w:i/>
          <w:iCs/>
        </w:rPr>
      </w:pPr>
      <w:r>
        <w:t>2&gt;</w:t>
      </w:r>
      <w:r>
        <w:tab/>
        <w:t xml:space="preserve">for each </w:t>
      </w:r>
      <w:proofErr w:type="spellStart"/>
      <w:r>
        <w:rPr>
          <w:i/>
          <w:iCs/>
        </w:rPr>
        <w:t>measId</w:t>
      </w:r>
      <w:proofErr w:type="spellEnd"/>
      <w:r>
        <w:t xml:space="preserve"> included in the </w:t>
      </w:r>
      <w:proofErr w:type="spellStart"/>
      <w:r>
        <w:rPr>
          <w:i/>
          <w:iCs/>
        </w:rPr>
        <w:t>measIdList</w:t>
      </w:r>
      <w:proofErr w:type="spellEnd"/>
      <w:r>
        <w:t xml:space="preserve"> within </w:t>
      </w:r>
      <w:proofErr w:type="spellStart"/>
      <w:r>
        <w:rPr>
          <w:i/>
          <w:iCs/>
        </w:rPr>
        <w:t>VarMeasConfig</w:t>
      </w:r>
      <w:proofErr w:type="spellEnd"/>
      <w:r>
        <w:t xml:space="preserve"> indicated in the </w:t>
      </w:r>
      <w:proofErr w:type="spellStart"/>
      <w:r>
        <w:rPr>
          <w:i/>
          <w:iCs/>
        </w:rPr>
        <w:t>condExecutionCond</w:t>
      </w:r>
      <w:proofErr w:type="spellEnd"/>
      <w:r>
        <w:rPr>
          <w:i/>
          <w:iCs/>
        </w:rPr>
        <w:t xml:space="preserve"> </w:t>
      </w:r>
      <w:r>
        <w:t xml:space="preserve">or </w:t>
      </w:r>
      <w:proofErr w:type="spellStart"/>
      <w:r>
        <w:rPr>
          <w:i/>
          <w:iCs/>
        </w:rPr>
        <w:t>condExecutionCondSCG</w:t>
      </w:r>
      <w:proofErr w:type="spellEnd"/>
      <w:r>
        <w:t xml:space="preserve"> associated to </w:t>
      </w:r>
      <w:proofErr w:type="spellStart"/>
      <w:r>
        <w:rPr>
          <w:i/>
          <w:iCs/>
        </w:rPr>
        <w:t>condReconfigId</w:t>
      </w:r>
      <w:proofErr w:type="spellEnd"/>
      <w:r>
        <w:rPr>
          <w:i/>
          <w:iCs/>
        </w:rPr>
        <w:t>:</w:t>
      </w:r>
    </w:p>
    <w:p w14:paraId="314C0133" w14:textId="77777777" w:rsidR="00D0571D" w:rsidRDefault="00D0571D" w:rsidP="00D0571D">
      <w:pPr>
        <w:pStyle w:val="B3"/>
        <w:rPr>
          <w:rFonts w:eastAsia="DengXian"/>
        </w:rPr>
      </w:pPr>
      <w:r>
        <w:t>3&gt;</w:t>
      </w:r>
      <w:r>
        <w:tab/>
      </w:r>
      <w:r>
        <w:rPr>
          <w:rFonts w:eastAsia="DengXian"/>
        </w:rPr>
        <w:t xml:space="preserve">if the </w:t>
      </w:r>
      <w:proofErr w:type="spellStart"/>
      <w:r>
        <w:rPr>
          <w:i/>
          <w:iCs/>
        </w:rPr>
        <w:t>condEventId</w:t>
      </w:r>
      <w:proofErr w:type="spellEnd"/>
      <w:r>
        <w:rPr>
          <w:rFonts w:eastAsia="DengXian"/>
        </w:rPr>
        <w:t xml:space="preserve"> is associated with </w:t>
      </w:r>
      <w:r>
        <w:rPr>
          <w:rFonts w:eastAsia="DengXian"/>
          <w:i/>
          <w:iCs/>
        </w:rPr>
        <w:t>condEventT1</w:t>
      </w:r>
      <w:r>
        <w:rPr>
          <w:rFonts w:eastAsia="DengXian"/>
        </w:rPr>
        <w:t xml:space="preserve">, and if </w:t>
      </w:r>
      <w:r>
        <w:t xml:space="preserve">the entry condition applicable for this event associated with the </w:t>
      </w:r>
      <w:proofErr w:type="spellStart"/>
      <w:r>
        <w:rPr>
          <w:i/>
          <w:iCs/>
        </w:rPr>
        <w:t>condReconfigId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VarConditionalReconfig</w:t>
      </w:r>
      <w:proofErr w:type="spellEnd"/>
      <w:r>
        <w:t>, is fulfilled for the applicable cell</w:t>
      </w:r>
      <w:r>
        <w:rPr>
          <w:rFonts w:eastAsia="DengXian"/>
        </w:rPr>
        <w:t>; or</w:t>
      </w:r>
    </w:p>
    <w:p w14:paraId="4BD6D2D3" w14:textId="77777777" w:rsidR="00D0571D" w:rsidRDefault="00D0571D" w:rsidP="00D0571D">
      <w:pPr>
        <w:pStyle w:val="B3"/>
        <w:rPr>
          <w:rFonts w:eastAsia="DengXian"/>
        </w:rPr>
      </w:pPr>
      <w:r>
        <w:rPr>
          <w:rFonts w:eastAsia="DengXian"/>
        </w:rPr>
        <w:t xml:space="preserve">3&gt; if the </w:t>
      </w:r>
      <w:proofErr w:type="spellStart"/>
      <w:r>
        <w:rPr>
          <w:i/>
          <w:iCs/>
        </w:rPr>
        <w:t>condEventId</w:t>
      </w:r>
      <w:proofErr w:type="spellEnd"/>
      <w:r>
        <w:rPr>
          <w:rFonts w:eastAsia="DengXian"/>
        </w:rPr>
        <w:t xml:space="preserve"> is associated with </w:t>
      </w:r>
      <w:r>
        <w:rPr>
          <w:rFonts w:eastAsia="DengXian"/>
          <w:i/>
          <w:iCs/>
        </w:rPr>
        <w:t>condEventD1</w:t>
      </w:r>
      <w:r>
        <w:rPr>
          <w:rFonts w:eastAsia="DengXian"/>
        </w:rPr>
        <w:t xml:space="preserve">, and </w:t>
      </w:r>
      <w:r>
        <w:t xml:space="preserve">if the entry condition(s) applicable for this event associated with the </w:t>
      </w:r>
      <w:proofErr w:type="spellStart"/>
      <w:r>
        <w:rPr>
          <w:i/>
          <w:iCs/>
        </w:rPr>
        <w:t>condReconfigId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VarConditionalReconfig</w:t>
      </w:r>
      <w:proofErr w:type="spellEnd"/>
      <w:r>
        <w:t xml:space="preserve">, is fulfilled for the applicable cell during the corresponding </w:t>
      </w:r>
      <w:proofErr w:type="spellStart"/>
      <w:r>
        <w:rPr>
          <w:i/>
          <w:iCs/>
        </w:rPr>
        <w:t>timeToTrigger</w:t>
      </w:r>
      <w:proofErr w:type="spellEnd"/>
      <w:r>
        <w:t xml:space="preserve"> defined for this event within the </w:t>
      </w:r>
      <w:proofErr w:type="spellStart"/>
      <w:r>
        <w:rPr>
          <w:i/>
          <w:iCs/>
        </w:rPr>
        <w:t>VarConditionalReconfig</w:t>
      </w:r>
      <w:proofErr w:type="spellEnd"/>
      <w:r>
        <w:rPr>
          <w:rFonts w:eastAsia="DengXian"/>
        </w:rPr>
        <w:t>; or</w:t>
      </w:r>
    </w:p>
    <w:p w14:paraId="0B62C591" w14:textId="77777777" w:rsidR="00D0571D" w:rsidRDefault="00D0571D" w:rsidP="00D0571D">
      <w:pPr>
        <w:pStyle w:val="B3"/>
      </w:pPr>
      <w:r>
        <w:t>3&gt;</w:t>
      </w:r>
      <w:r>
        <w:tab/>
      </w:r>
      <w:r>
        <w:rPr>
          <w:rFonts w:eastAsia="DengXian"/>
        </w:rPr>
        <w:t xml:space="preserve">if the </w:t>
      </w:r>
      <w:proofErr w:type="spellStart"/>
      <w:r>
        <w:rPr>
          <w:i/>
          <w:iCs/>
        </w:rPr>
        <w:t>condEventId</w:t>
      </w:r>
      <w:proofErr w:type="spellEnd"/>
      <w:r>
        <w:rPr>
          <w:rFonts w:eastAsia="DengXian"/>
        </w:rPr>
        <w:t xml:space="preserve"> is associated with </w:t>
      </w:r>
      <w:r>
        <w:rPr>
          <w:rFonts w:eastAsia="DengXian"/>
          <w:i/>
          <w:iCs/>
        </w:rPr>
        <w:t>condEventA3</w:t>
      </w:r>
      <w:r>
        <w:rPr>
          <w:rFonts w:eastAsia="DengXian"/>
        </w:rPr>
        <w:t xml:space="preserve">, </w:t>
      </w:r>
      <w:r>
        <w:rPr>
          <w:rFonts w:eastAsia="DengXian"/>
          <w:i/>
          <w:iCs/>
        </w:rPr>
        <w:t>condEventA4</w:t>
      </w:r>
      <w:r>
        <w:rPr>
          <w:rFonts w:eastAsia="DengXian"/>
        </w:rPr>
        <w:t xml:space="preserve"> or </w:t>
      </w:r>
      <w:r>
        <w:rPr>
          <w:rFonts w:eastAsia="DengXian"/>
          <w:i/>
          <w:iCs/>
        </w:rPr>
        <w:t>condEventA5</w:t>
      </w:r>
      <w:r>
        <w:rPr>
          <w:rFonts w:eastAsia="DengXian"/>
        </w:rPr>
        <w:t xml:space="preserve">, and </w:t>
      </w:r>
      <w:r>
        <w:t xml:space="preserve">if the entry condition(s) applicable for this event associated with the </w:t>
      </w:r>
      <w:proofErr w:type="spellStart"/>
      <w:r>
        <w:rPr>
          <w:i/>
          <w:iCs/>
        </w:rPr>
        <w:t>condReconfigId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VarConditionalReconfig</w:t>
      </w:r>
      <w:proofErr w:type="spellEnd"/>
      <w:r>
        <w:t xml:space="preserve">, is fulfilled for the applicable cells for all measurements after layer 3 filtering taken during the corresponding </w:t>
      </w:r>
      <w:proofErr w:type="spellStart"/>
      <w:r>
        <w:rPr>
          <w:i/>
          <w:iCs/>
        </w:rPr>
        <w:t>timeToTrigger</w:t>
      </w:r>
      <w:proofErr w:type="spellEnd"/>
      <w:r>
        <w:t xml:space="preserve"> defined for this event within the </w:t>
      </w:r>
      <w:proofErr w:type="spellStart"/>
      <w:r>
        <w:rPr>
          <w:i/>
          <w:iCs/>
        </w:rPr>
        <w:t>VarConditionalReconfig</w:t>
      </w:r>
      <w:proofErr w:type="spellEnd"/>
      <w:r>
        <w:t>:</w:t>
      </w:r>
    </w:p>
    <w:p w14:paraId="67420824" w14:textId="77777777" w:rsidR="00D0571D" w:rsidRDefault="00D0571D" w:rsidP="00D0571D">
      <w:pPr>
        <w:pStyle w:val="B4"/>
      </w:pPr>
      <w:r>
        <w:t xml:space="preserve">   4&gt; consider the event associated to that </w:t>
      </w:r>
      <w:proofErr w:type="spellStart"/>
      <w:r>
        <w:rPr>
          <w:i/>
          <w:iCs/>
        </w:rPr>
        <w:t>measId</w:t>
      </w:r>
      <w:proofErr w:type="spellEnd"/>
      <w:r>
        <w:t xml:space="preserve"> to be fulfilled;</w:t>
      </w:r>
    </w:p>
    <w:p w14:paraId="6B3F3D52" w14:textId="77777777" w:rsidR="00D0571D" w:rsidRDefault="00D0571D" w:rsidP="00D0571D">
      <w:pPr>
        <w:pStyle w:val="B3"/>
      </w:pPr>
      <w:r>
        <w:t>3&gt;</w:t>
      </w:r>
      <w:r>
        <w:tab/>
        <w:t xml:space="preserve">if the </w:t>
      </w:r>
      <w:proofErr w:type="spellStart"/>
      <w:r>
        <w:rPr>
          <w:i/>
          <w:iCs/>
        </w:rPr>
        <w:t>measId</w:t>
      </w:r>
      <w:proofErr w:type="spellEnd"/>
      <w:r>
        <w:t xml:space="preserve"> for this event associated with the </w:t>
      </w:r>
      <w:proofErr w:type="spellStart"/>
      <w:r>
        <w:rPr>
          <w:i/>
          <w:iCs/>
        </w:rPr>
        <w:t>condReconfigId</w:t>
      </w:r>
      <w:proofErr w:type="spellEnd"/>
      <w:r>
        <w:t xml:space="preserve"> has been modified; or</w:t>
      </w:r>
    </w:p>
    <w:p w14:paraId="7420505F" w14:textId="77777777" w:rsidR="00D0571D" w:rsidRDefault="00D0571D" w:rsidP="00D0571D">
      <w:pPr>
        <w:pStyle w:val="B3"/>
        <w:rPr>
          <w:rFonts w:eastAsia="DengXian"/>
        </w:rPr>
      </w:pPr>
      <w:r>
        <w:t>3&gt;</w:t>
      </w:r>
      <w:r>
        <w:tab/>
      </w:r>
      <w:r>
        <w:rPr>
          <w:rFonts w:eastAsia="DengXian"/>
        </w:rPr>
        <w:t xml:space="preserve">if the </w:t>
      </w:r>
      <w:proofErr w:type="spellStart"/>
      <w:r>
        <w:rPr>
          <w:i/>
          <w:iCs/>
        </w:rPr>
        <w:t>condEventId</w:t>
      </w:r>
      <w:proofErr w:type="spellEnd"/>
      <w:r>
        <w:rPr>
          <w:rFonts w:eastAsia="DengXian"/>
        </w:rPr>
        <w:t xml:space="preserve"> is associated with </w:t>
      </w:r>
      <w:r>
        <w:rPr>
          <w:rFonts w:eastAsia="DengXian"/>
          <w:i/>
          <w:iCs/>
        </w:rPr>
        <w:t>condEventT1</w:t>
      </w:r>
      <w:r>
        <w:rPr>
          <w:rFonts w:eastAsia="DengXian"/>
        </w:rPr>
        <w:t xml:space="preserve">, and if </w:t>
      </w:r>
      <w:r>
        <w:t xml:space="preserve">the leaving condition applicable for this event associated with the </w:t>
      </w:r>
      <w:proofErr w:type="spellStart"/>
      <w:r>
        <w:rPr>
          <w:i/>
          <w:iCs/>
        </w:rPr>
        <w:t>condReconfigId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VarConditionalReconfig</w:t>
      </w:r>
      <w:proofErr w:type="spellEnd"/>
      <w:r>
        <w:t>, is fulfilled for the applicable cell</w:t>
      </w:r>
      <w:r>
        <w:rPr>
          <w:rFonts w:eastAsia="DengXian"/>
        </w:rPr>
        <w:t>; or</w:t>
      </w:r>
    </w:p>
    <w:p w14:paraId="16B847C6" w14:textId="77777777" w:rsidR="00D0571D" w:rsidRDefault="00D0571D" w:rsidP="00D0571D">
      <w:pPr>
        <w:pStyle w:val="B3"/>
        <w:rPr>
          <w:rFonts w:eastAsia="DengXian"/>
        </w:rPr>
      </w:pPr>
      <w:r>
        <w:rPr>
          <w:rFonts w:eastAsia="DengXian"/>
        </w:rPr>
        <w:t xml:space="preserve">3&gt; if the </w:t>
      </w:r>
      <w:proofErr w:type="spellStart"/>
      <w:r>
        <w:rPr>
          <w:i/>
          <w:iCs/>
        </w:rPr>
        <w:t>condEventId</w:t>
      </w:r>
      <w:proofErr w:type="spellEnd"/>
      <w:r>
        <w:rPr>
          <w:rFonts w:eastAsia="DengXian"/>
        </w:rPr>
        <w:t xml:space="preserve"> is associated with </w:t>
      </w:r>
      <w:r>
        <w:rPr>
          <w:rFonts w:eastAsia="DengXian"/>
          <w:i/>
          <w:iCs/>
        </w:rPr>
        <w:t>condEventD1</w:t>
      </w:r>
      <w:r>
        <w:rPr>
          <w:rFonts w:eastAsia="DengXian"/>
        </w:rPr>
        <w:t xml:space="preserve">, and </w:t>
      </w:r>
      <w:r>
        <w:t xml:space="preserve">if the leaving condition(s) applicable for this event associated with the </w:t>
      </w:r>
      <w:proofErr w:type="spellStart"/>
      <w:r>
        <w:rPr>
          <w:i/>
          <w:iCs/>
        </w:rPr>
        <w:t>condReconfigId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VarConditionalReconfig</w:t>
      </w:r>
      <w:proofErr w:type="spellEnd"/>
      <w:r>
        <w:t xml:space="preserve">, is fulfilled for the applicable cells during the corresponding </w:t>
      </w:r>
      <w:proofErr w:type="spellStart"/>
      <w:r>
        <w:rPr>
          <w:i/>
          <w:iCs/>
        </w:rPr>
        <w:t>timeToTrigger</w:t>
      </w:r>
      <w:proofErr w:type="spellEnd"/>
      <w:r>
        <w:t xml:space="preserve"> defined for this event within the </w:t>
      </w:r>
      <w:proofErr w:type="spellStart"/>
      <w:r>
        <w:rPr>
          <w:i/>
          <w:iCs/>
        </w:rPr>
        <w:t>VarConditionalReconfig</w:t>
      </w:r>
      <w:proofErr w:type="spellEnd"/>
      <w:r>
        <w:rPr>
          <w:rFonts w:eastAsia="DengXian"/>
        </w:rPr>
        <w:t>; or</w:t>
      </w:r>
    </w:p>
    <w:p w14:paraId="36A622C3" w14:textId="77777777" w:rsidR="00D0571D" w:rsidRDefault="00D0571D" w:rsidP="00D0571D">
      <w:pPr>
        <w:pStyle w:val="B3"/>
      </w:pPr>
      <w:r>
        <w:t>3&gt;</w:t>
      </w:r>
      <w:r>
        <w:tab/>
      </w:r>
      <w:r>
        <w:rPr>
          <w:rFonts w:eastAsia="DengXian"/>
        </w:rPr>
        <w:t xml:space="preserve">if the </w:t>
      </w:r>
      <w:proofErr w:type="spellStart"/>
      <w:r>
        <w:rPr>
          <w:i/>
          <w:iCs/>
        </w:rPr>
        <w:t>condEventId</w:t>
      </w:r>
      <w:proofErr w:type="spellEnd"/>
      <w:r>
        <w:rPr>
          <w:rFonts w:eastAsia="DengXian"/>
        </w:rPr>
        <w:t xml:space="preserve"> is associated with </w:t>
      </w:r>
      <w:r>
        <w:rPr>
          <w:rFonts w:eastAsia="DengXian"/>
          <w:i/>
          <w:iCs/>
        </w:rPr>
        <w:t>condEventA3</w:t>
      </w:r>
      <w:r>
        <w:rPr>
          <w:rFonts w:eastAsia="DengXian"/>
        </w:rPr>
        <w:t xml:space="preserve">, </w:t>
      </w:r>
      <w:r>
        <w:rPr>
          <w:rFonts w:eastAsia="DengXian"/>
          <w:i/>
          <w:iCs/>
        </w:rPr>
        <w:t>condEventA4</w:t>
      </w:r>
      <w:r>
        <w:rPr>
          <w:rFonts w:eastAsia="DengXian"/>
        </w:rPr>
        <w:t xml:space="preserve"> or </w:t>
      </w:r>
      <w:r>
        <w:rPr>
          <w:rFonts w:eastAsia="DengXian"/>
          <w:i/>
          <w:iCs/>
        </w:rPr>
        <w:t>condEventA5</w:t>
      </w:r>
      <w:r>
        <w:rPr>
          <w:rFonts w:eastAsia="DengXian"/>
        </w:rPr>
        <w:t xml:space="preserve">, and </w:t>
      </w:r>
      <w:r>
        <w:t xml:space="preserve">if the leaving condition(s) applicable for this event associated with the </w:t>
      </w:r>
      <w:proofErr w:type="spellStart"/>
      <w:r>
        <w:rPr>
          <w:i/>
          <w:iCs/>
        </w:rPr>
        <w:t>condReconfigId</w:t>
      </w:r>
      <w:proofErr w:type="spellEnd"/>
      <w:r>
        <w:t xml:space="preserve">, i.e. the event corresponding </w:t>
      </w:r>
      <w:r>
        <w:lastRenderedPageBreak/>
        <w:t xml:space="preserve">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VarConditionalReconfig</w:t>
      </w:r>
      <w:proofErr w:type="spellEnd"/>
      <w:r>
        <w:t xml:space="preserve">, is fulfilled for the applicable cells for all measurements after layer 3 filtering taken during the corresponding </w:t>
      </w:r>
      <w:proofErr w:type="spellStart"/>
      <w:r>
        <w:rPr>
          <w:i/>
          <w:iCs/>
        </w:rPr>
        <w:t>timeToTrigger</w:t>
      </w:r>
      <w:proofErr w:type="spellEnd"/>
      <w:r>
        <w:t xml:space="preserve"> defined for this event within the </w:t>
      </w:r>
      <w:proofErr w:type="spellStart"/>
      <w:r>
        <w:rPr>
          <w:i/>
          <w:iCs/>
        </w:rPr>
        <w:t>VarConditionalReconfig</w:t>
      </w:r>
      <w:proofErr w:type="spellEnd"/>
      <w:r>
        <w:t>:</w:t>
      </w:r>
    </w:p>
    <w:p w14:paraId="1E9076A6" w14:textId="77777777" w:rsidR="00D0571D" w:rsidRDefault="00D0571D" w:rsidP="00D0571D">
      <w:pPr>
        <w:pStyle w:val="B4"/>
      </w:pPr>
      <w:r>
        <w:t xml:space="preserve">   4&gt; consider the event associated to that </w:t>
      </w:r>
      <w:proofErr w:type="spellStart"/>
      <w:r>
        <w:rPr>
          <w:i/>
          <w:iCs/>
        </w:rPr>
        <w:t>measId</w:t>
      </w:r>
      <w:proofErr w:type="spellEnd"/>
      <w:r>
        <w:t xml:space="preserve"> to be not fulfilled;</w:t>
      </w:r>
    </w:p>
    <w:p w14:paraId="27246FAF" w14:textId="77777777" w:rsidR="00D0571D" w:rsidRPr="00081B06" w:rsidRDefault="00D0571D" w:rsidP="00D0571D">
      <w:pPr>
        <w:pStyle w:val="B3"/>
        <w:ind w:left="851"/>
        <w:rPr>
          <w:i/>
          <w:iCs/>
          <w:color w:val="FF0000"/>
          <w:highlight w:val="yellow"/>
          <w:u w:val="single"/>
        </w:rPr>
      </w:pPr>
      <w:r w:rsidRPr="00081B06">
        <w:rPr>
          <w:color w:val="FF0000"/>
          <w:highlight w:val="yellow"/>
          <w:u w:val="single"/>
        </w:rPr>
        <w:t xml:space="preserve">2&gt; if one event within </w:t>
      </w:r>
      <w:proofErr w:type="spellStart"/>
      <w:r w:rsidRPr="00081B06">
        <w:rPr>
          <w:i/>
          <w:iCs/>
          <w:color w:val="FF0000"/>
          <w:highlight w:val="yellow"/>
          <w:u w:val="single"/>
        </w:rPr>
        <w:t>condTriggerConfig</w:t>
      </w:r>
      <w:proofErr w:type="spellEnd"/>
      <w:r w:rsidRPr="00081B06">
        <w:rPr>
          <w:color w:val="FF0000"/>
          <w:highlight w:val="yellow"/>
          <w:u w:val="single"/>
        </w:rPr>
        <w:t xml:space="preserve"> is configured with</w:t>
      </w:r>
      <w:r w:rsidRPr="00081B06">
        <w:rPr>
          <w:i/>
          <w:iCs/>
          <w:color w:val="FF0000"/>
          <w:highlight w:val="yellow"/>
          <w:u w:val="single"/>
        </w:rPr>
        <w:t xml:space="preserve"> </w:t>
      </w:r>
      <w:proofErr w:type="spellStart"/>
      <w:r>
        <w:rPr>
          <w:i/>
          <w:iCs/>
          <w:color w:val="FF0000"/>
          <w:highlight w:val="yellow"/>
          <w:u w:val="single"/>
        </w:rPr>
        <w:t>NES</w:t>
      </w:r>
      <w:r w:rsidRPr="00081B06">
        <w:rPr>
          <w:i/>
          <w:iCs/>
          <w:color w:val="FF0000"/>
          <w:highlight w:val="yellow"/>
          <w:u w:val="single"/>
        </w:rPr>
        <w:t>condExecutionCond</w:t>
      </w:r>
      <w:proofErr w:type="spellEnd"/>
      <w:r w:rsidRPr="00081B06">
        <w:rPr>
          <w:i/>
          <w:iCs/>
          <w:color w:val="FF0000"/>
          <w:highlight w:val="yellow"/>
          <w:u w:val="single"/>
        </w:rPr>
        <w:t xml:space="preserve"> </w:t>
      </w:r>
      <w:r w:rsidRPr="00081B06">
        <w:rPr>
          <w:color w:val="FF0000"/>
          <w:highlight w:val="yellow"/>
          <w:u w:val="single"/>
        </w:rPr>
        <w:t xml:space="preserve">for a target candidate cell within the stored </w:t>
      </w:r>
      <w:proofErr w:type="spellStart"/>
      <w:r w:rsidRPr="00081B06">
        <w:rPr>
          <w:i/>
          <w:iCs/>
          <w:color w:val="FF0000"/>
          <w:highlight w:val="yellow"/>
          <w:u w:val="single"/>
        </w:rPr>
        <w:t>condRRCReconfig</w:t>
      </w:r>
      <w:proofErr w:type="spellEnd"/>
      <w:r w:rsidRPr="00081B06">
        <w:rPr>
          <w:i/>
          <w:iCs/>
          <w:color w:val="FF0000"/>
          <w:highlight w:val="yellow"/>
          <w:u w:val="single"/>
        </w:rPr>
        <w:t>:</w:t>
      </w:r>
    </w:p>
    <w:p w14:paraId="3BDD5AF3" w14:textId="77777777" w:rsidR="00D0571D" w:rsidRPr="00081B06" w:rsidRDefault="00D0571D" w:rsidP="00D0571D">
      <w:pPr>
        <w:pStyle w:val="B2"/>
        <w:rPr>
          <w:color w:val="FF0000"/>
          <w:highlight w:val="yellow"/>
          <w:u w:val="single"/>
        </w:rPr>
      </w:pPr>
      <w:r w:rsidRPr="00081B06">
        <w:rPr>
          <w:i/>
          <w:iCs/>
          <w:color w:val="FF0000"/>
          <w:highlight w:val="yellow"/>
          <w:u w:val="single"/>
        </w:rPr>
        <w:t xml:space="preserve">   </w:t>
      </w:r>
      <w:r w:rsidRPr="00081B06">
        <w:rPr>
          <w:color w:val="FF0000"/>
          <w:highlight w:val="yellow"/>
          <w:u w:val="single"/>
        </w:rPr>
        <w:t xml:space="preserve">3&gt; if </w:t>
      </w:r>
      <w:r>
        <w:rPr>
          <w:color w:val="FF0000"/>
          <w:highlight w:val="yellow"/>
          <w:u w:val="single"/>
        </w:rPr>
        <w:t xml:space="preserve">indication of </w:t>
      </w:r>
      <w:proofErr w:type="spellStart"/>
      <w:r w:rsidRPr="00BA5B4F">
        <w:rPr>
          <w:i/>
          <w:iCs/>
          <w:color w:val="FF0000"/>
          <w:highlight w:val="yellow"/>
          <w:u w:val="single"/>
        </w:rPr>
        <w:t>NESenable</w:t>
      </w:r>
      <w:proofErr w:type="spellEnd"/>
      <w:r>
        <w:rPr>
          <w:color w:val="FF0000"/>
          <w:highlight w:val="yellow"/>
          <w:u w:val="single"/>
        </w:rPr>
        <w:t xml:space="preserve"> in SIB</w:t>
      </w:r>
      <w:r w:rsidRPr="00081B06">
        <w:rPr>
          <w:color w:val="FF0000"/>
          <w:highlight w:val="yellow"/>
          <w:u w:val="single"/>
        </w:rPr>
        <w:t xml:space="preserve"> is </w:t>
      </w:r>
      <w:r>
        <w:rPr>
          <w:color w:val="FF0000"/>
          <w:highlight w:val="yellow"/>
          <w:u w:val="single"/>
        </w:rPr>
        <w:t>true</w:t>
      </w:r>
      <w:r w:rsidRPr="00081B06">
        <w:rPr>
          <w:color w:val="FF0000"/>
          <w:highlight w:val="yellow"/>
          <w:u w:val="single"/>
        </w:rPr>
        <w:t xml:space="preserve"> and the event configured with </w:t>
      </w:r>
      <w:proofErr w:type="spellStart"/>
      <w:r>
        <w:rPr>
          <w:i/>
          <w:iCs/>
          <w:color w:val="FF0000"/>
          <w:highlight w:val="yellow"/>
          <w:u w:val="single"/>
        </w:rPr>
        <w:t>NES</w:t>
      </w:r>
      <w:r w:rsidRPr="00081B06">
        <w:rPr>
          <w:i/>
          <w:iCs/>
          <w:color w:val="FF0000"/>
          <w:highlight w:val="yellow"/>
          <w:u w:val="single"/>
        </w:rPr>
        <w:t>condExecutionCond</w:t>
      </w:r>
      <w:proofErr w:type="spellEnd"/>
      <w:r w:rsidRPr="00081B06">
        <w:rPr>
          <w:color w:val="FF0000"/>
          <w:highlight w:val="yellow"/>
          <w:u w:val="single"/>
        </w:rPr>
        <w:t xml:space="preserve"> is fulfilled, or </w:t>
      </w:r>
    </w:p>
    <w:p w14:paraId="35F6F5F8" w14:textId="77777777" w:rsidR="00D0571D" w:rsidRPr="00081B06" w:rsidRDefault="00D0571D" w:rsidP="00D0571D">
      <w:pPr>
        <w:pStyle w:val="B2"/>
        <w:rPr>
          <w:color w:val="FF0000"/>
          <w:highlight w:val="yellow"/>
          <w:u w:val="single"/>
        </w:rPr>
      </w:pPr>
      <w:r w:rsidRPr="00081B06">
        <w:rPr>
          <w:color w:val="FF0000"/>
          <w:highlight w:val="yellow"/>
          <w:u w:val="single"/>
        </w:rPr>
        <w:t xml:space="preserve">   3&gt; if </w:t>
      </w:r>
      <w:r>
        <w:rPr>
          <w:color w:val="FF0000"/>
          <w:highlight w:val="yellow"/>
          <w:u w:val="single"/>
        </w:rPr>
        <w:t xml:space="preserve">indication of </w:t>
      </w:r>
      <w:proofErr w:type="spellStart"/>
      <w:r w:rsidRPr="00BA5B4F">
        <w:rPr>
          <w:i/>
          <w:iCs/>
          <w:color w:val="FF0000"/>
          <w:highlight w:val="yellow"/>
          <w:u w:val="single"/>
        </w:rPr>
        <w:t>NESenable</w:t>
      </w:r>
      <w:proofErr w:type="spellEnd"/>
      <w:r>
        <w:rPr>
          <w:color w:val="FF0000"/>
          <w:highlight w:val="yellow"/>
          <w:u w:val="single"/>
        </w:rPr>
        <w:t xml:space="preserve"> in SIB</w:t>
      </w:r>
      <w:r w:rsidRPr="00081B06">
        <w:rPr>
          <w:color w:val="FF0000"/>
          <w:highlight w:val="yellow"/>
          <w:u w:val="single"/>
        </w:rPr>
        <w:t xml:space="preserve"> is </w:t>
      </w:r>
      <w:r>
        <w:rPr>
          <w:color w:val="FF0000"/>
          <w:highlight w:val="yellow"/>
          <w:u w:val="single"/>
        </w:rPr>
        <w:t>false</w:t>
      </w:r>
      <w:r w:rsidRPr="00081B06">
        <w:rPr>
          <w:color w:val="FF0000"/>
          <w:highlight w:val="yellow"/>
          <w:u w:val="single"/>
        </w:rPr>
        <w:t xml:space="preserve"> and the other event within </w:t>
      </w:r>
      <w:proofErr w:type="spellStart"/>
      <w:r w:rsidRPr="00081B06">
        <w:rPr>
          <w:i/>
          <w:iCs/>
          <w:color w:val="FF0000"/>
          <w:highlight w:val="yellow"/>
          <w:u w:val="single"/>
        </w:rPr>
        <w:t>condTriggerConfig</w:t>
      </w:r>
      <w:proofErr w:type="spellEnd"/>
      <w:r w:rsidRPr="00081B06">
        <w:rPr>
          <w:color w:val="FF0000"/>
          <w:highlight w:val="yellow"/>
          <w:u w:val="single"/>
        </w:rPr>
        <w:t xml:space="preserve"> is fulfilled:</w:t>
      </w:r>
    </w:p>
    <w:p w14:paraId="5E46EED4" w14:textId="77777777" w:rsidR="00D0571D" w:rsidRPr="00081B06" w:rsidRDefault="00D0571D" w:rsidP="00D0571D">
      <w:pPr>
        <w:pStyle w:val="B3"/>
        <w:rPr>
          <w:color w:val="FF0000"/>
          <w:highlight w:val="yellow"/>
          <w:u w:val="single"/>
        </w:rPr>
      </w:pPr>
      <w:r w:rsidRPr="00081B06">
        <w:rPr>
          <w:color w:val="FF0000"/>
          <w:highlight w:val="yellow"/>
          <w:u w:val="single"/>
        </w:rPr>
        <w:tab/>
        <w:t xml:space="preserve">   4&gt; consider the target candidate cell within the stored </w:t>
      </w:r>
      <w:proofErr w:type="spellStart"/>
      <w:r w:rsidRPr="00081B06">
        <w:rPr>
          <w:i/>
          <w:iCs/>
          <w:color w:val="FF0000"/>
          <w:highlight w:val="yellow"/>
          <w:u w:val="single"/>
        </w:rPr>
        <w:t>condRRCReconfig</w:t>
      </w:r>
      <w:proofErr w:type="spellEnd"/>
      <w:r w:rsidRPr="00081B06">
        <w:rPr>
          <w:color w:val="FF0000"/>
          <w:highlight w:val="yellow"/>
          <w:u w:val="single"/>
        </w:rPr>
        <w:t xml:space="preserve">, associated to that </w:t>
      </w:r>
      <w:proofErr w:type="spellStart"/>
      <w:r w:rsidRPr="00081B06">
        <w:rPr>
          <w:i/>
          <w:iCs/>
          <w:color w:val="FF0000"/>
          <w:highlight w:val="yellow"/>
          <w:u w:val="single"/>
        </w:rPr>
        <w:t>condReconfigId</w:t>
      </w:r>
      <w:proofErr w:type="spellEnd"/>
      <w:r w:rsidRPr="00081B06">
        <w:rPr>
          <w:color w:val="FF0000"/>
          <w:highlight w:val="yellow"/>
          <w:u w:val="single"/>
        </w:rPr>
        <w:t>, as a triggered cell;</w:t>
      </w:r>
    </w:p>
    <w:p w14:paraId="62451CA5" w14:textId="77777777" w:rsidR="00D0571D" w:rsidRPr="00121D85" w:rsidRDefault="00D0571D" w:rsidP="00D0571D">
      <w:pPr>
        <w:pStyle w:val="B3"/>
        <w:rPr>
          <w:color w:val="FF0000"/>
          <w:u w:val="single"/>
        </w:rPr>
      </w:pPr>
      <w:r w:rsidRPr="00081B06">
        <w:rPr>
          <w:color w:val="FF0000"/>
          <w:highlight w:val="yellow"/>
          <w:u w:val="single"/>
        </w:rPr>
        <w:t xml:space="preserve">      4&gt; initiate the conditional reconfiguration execution, as specified in 5.3.5.13.5;</w:t>
      </w:r>
    </w:p>
    <w:p w14:paraId="1068D9C9" w14:textId="77777777" w:rsidR="00D0571D" w:rsidRDefault="00D0571D" w:rsidP="00D0571D">
      <w:pPr>
        <w:pStyle w:val="B2"/>
      </w:pPr>
      <w:r>
        <w:t>2&gt;</w:t>
      </w:r>
      <w:r>
        <w:tab/>
        <w:t xml:space="preserve">if event(s) associated to all </w:t>
      </w:r>
      <w:proofErr w:type="spellStart"/>
      <w:r>
        <w:rPr>
          <w:i/>
          <w:iCs/>
        </w:rPr>
        <w:t>measId</w:t>
      </w:r>
      <w:proofErr w:type="spellEnd"/>
      <w:r>
        <w:t xml:space="preserve">(s) within </w:t>
      </w:r>
      <w:proofErr w:type="spellStart"/>
      <w:r>
        <w:rPr>
          <w:i/>
          <w:iCs/>
        </w:rPr>
        <w:t>condTriggerConfig</w:t>
      </w:r>
      <w:proofErr w:type="spellEnd"/>
      <w:r>
        <w:t xml:space="preserve"> for a target candidate cell within the stored </w:t>
      </w:r>
      <w:proofErr w:type="spellStart"/>
      <w:r>
        <w:rPr>
          <w:i/>
          <w:iCs/>
        </w:rPr>
        <w:t>condRRCReconfig</w:t>
      </w:r>
      <w:proofErr w:type="spellEnd"/>
      <w:r>
        <w:t xml:space="preserve"> are fulfilled:</w:t>
      </w:r>
    </w:p>
    <w:p w14:paraId="2177A074" w14:textId="77777777" w:rsidR="00D0571D" w:rsidRDefault="00D0571D" w:rsidP="00D0571D">
      <w:pPr>
        <w:pStyle w:val="B3"/>
      </w:pPr>
      <w:r>
        <w:t>3&gt;</w:t>
      </w:r>
      <w:r>
        <w:tab/>
        <w:t xml:space="preserve">consider the target candidate cell within the stored </w:t>
      </w:r>
      <w:proofErr w:type="spellStart"/>
      <w:r>
        <w:rPr>
          <w:i/>
          <w:iCs/>
        </w:rPr>
        <w:t>condRRCReconfig</w:t>
      </w:r>
      <w:proofErr w:type="spellEnd"/>
      <w:r>
        <w:t xml:space="preserve">, associated to that </w:t>
      </w:r>
      <w:proofErr w:type="spellStart"/>
      <w:r>
        <w:rPr>
          <w:i/>
          <w:iCs/>
        </w:rPr>
        <w:t>condReconfigId</w:t>
      </w:r>
      <w:proofErr w:type="spellEnd"/>
      <w:r>
        <w:t>, as a triggered cell;</w:t>
      </w:r>
    </w:p>
    <w:p w14:paraId="055350F8" w14:textId="77777777" w:rsidR="00D0571D" w:rsidRDefault="00D0571D" w:rsidP="00D0571D">
      <w:pPr>
        <w:pStyle w:val="B3"/>
        <w:rPr>
          <w:rFonts w:eastAsia="Times New Roman"/>
        </w:rPr>
      </w:pPr>
      <w:r>
        <w:t>3&gt;</w:t>
      </w:r>
      <w:r>
        <w:tab/>
        <w:t>initiate the conditional reconfiguration execution, as specified in 5.3.5.13.5;</w:t>
      </w:r>
    </w:p>
    <w:p w14:paraId="6855F0DD" w14:textId="77777777" w:rsidR="00D0571D" w:rsidRDefault="00D0571D" w:rsidP="00D0571D">
      <w:pPr>
        <w:pStyle w:val="NO"/>
      </w:pPr>
      <w:r>
        <w:t>NOTE 1:</w:t>
      </w:r>
      <w:r>
        <w:tab/>
        <w:t xml:space="preserve">Up to 2 </w:t>
      </w:r>
      <w:proofErr w:type="spellStart"/>
      <w:r>
        <w:rPr>
          <w:i/>
          <w:iCs/>
        </w:rPr>
        <w:t>MeasId</w:t>
      </w:r>
      <w:proofErr w:type="spellEnd"/>
      <w:r>
        <w:rPr>
          <w:i/>
          <w:iCs/>
        </w:rPr>
        <w:t xml:space="preserve"> </w:t>
      </w:r>
      <w:r>
        <w:t xml:space="preserve">can be configured for each </w:t>
      </w:r>
      <w:proofErr w:type="spellStart"/>
      <w:r>
        <w:rPr>
          <w:i/>
          <w:iCs/>
        </w:rPr>
        <w:t>condReconfigId</w:t>
      </w:r>
      <w:proofErr w:type="spellEnd"/>
      <w:r>
        <w:rPr>
          <w:i/>
          <w:iCs/>
        </w:rPr>
        <w:t xml:space="preserve">. </w:t>
      </w:r>
      <w:r>
        <w:t xml:space="preserve">The conditional reconfiguration event of the 2 </w:t>
      </w:r>
      <w:proofErr w:type="spellStart"/>
      <w:r>
        <w:rPr>
          <w:i/>
          <w:iCs/>
        </w:rPr>
        <w:t>MeasId</w:t>
      </w:r>
      <w:proofErr w:type="spellEnd"/>
      <w:r>
        <w:rPr>
          <w:i/>
          <w:iCs/>
        </w:rPr>
        <w:t xml:space="preserve"> </w:t>
      </w:r>
      <w:r>
        <w:t>may have the same or different event conditions, triggering quantity, time to trigger, and triggering threshold.</w:t>
      </w:r>
    </w:p>
    <w:p w14:paraId="4C9E35BB" w14:textId="53BD7D86" w:rsidR="0021430F" w:rsidRPr="0021430F" w:rsidRDefault="00D0571D" w:rsidP="00431FEA">
      <w:pPr>
        <w:pStyle w:val="NO"/>
      </w:pPr>
      <w:r>
        <w:t>NOTE 2:</w:t>
      </w:r>
      <w:r>
        <w:tab/>
        <w:t>If multiple NR cells are triggered in conditional reconfiguration execution, it is up to UE implementation which one to select, e.g. the UE considers beams and beam quality to select one of the triggered cells for execution</w:t>
      </w:r>
      <w:r w:rsidR="00224C96">
        <w:t>.</w:t>
      </w:r>
    </w:p>
    <w:sectPr w:rsidR="0021430F" w:rsidRPr="0021430F" w:rsidSect="00F67941">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F7CC40" w14:textId="77777777" w:rsidR="002C5E52" w:rsidRDefault="002C5E52">
      <w:r>
        <w:separator/>
      </w:r>
    </w:p>
    <w:p w14:paraId="03639FAD" w14:textId="77777777" w:rsidR="002C5E52" w:rsidRDefault="002C5E52"/>
  </w:endnote>
  <w:endnote w:type="continuationSeparator" w:id="0">
    <w:p w14:paraId="098AC3B1" w14:textId="77777777" w:rsidR="002C5E52" w:rsidRDefault="002C5E52">
      <w:r>
        <w:continuationSeparator/>
      </w:r>
    </w:p>
    <w:p w14:paraId="2B82113A" w14:textId="77777777" w:rsidR="002C5E52" w:rsidRDefault="002C5E5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20B0604020202020204"/>
    <w:charset w:val="02"/>
    <w:family w:val="decorative"/>
    <w:pitch w:val="default"/>
    <w:sig w:usb0="00000000" w:usb1="0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500000000020000"/>
    <w:charset w:val="00"/>
    <w:family w:val="auto"/>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27157D" w14:textId="77777777" w:rsidR="002C5E52" w:rsidRDefault="002C5E52">
      <w:r>
        <w:separator/>
      </w:r>
    </w:p>
    <w:p w14:paraId="37701CA0" w14:textId="77777777" w:rsidR="002C5E52" w:rsidRDefault="002C5E52"/>
  </w:footnote>
  <w:footnote w:type="continuationSeparator" w:id="0">
    <w:p w14:paraId="1CAAEE85" w14:textId="77777777" w:rsidR="002C5E52" w:rsidRDefault="002C5E52">
      <w:r>
        <w:continuationSeparator/>
      </w:r>
    </w:p>
    <w:p w14:paraId="648D2581" w14:textId="77777777" w:rsidR="002C5E52" w:rsidRDefault="002C5E5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723C9D"/>
    <w:multiLevelType w:val="hybridMultilevel"/>
    <w:tmpl w:val="208AB29A"/>
    <w:lvl w:ilvl="0" w:tplc="04090011">
      <w:start w:val="1"/>
      <w:numFmt w:val="decimal"/>
      <w:lvlText w:val="%1)"/>
      <w:lvlJc w:val="left"/>
      <w:pPr>
        <w:ind w:left="1619" w:hanging="360"/>
      </w:p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 w15:restartNumberingAfterBreak="0">
    <w:nsid w:val="03D403A1"/>
    <w:multiLevelType w:val="multilevel"/>
    <w:tmpl w:val="83AA6FF2"/>
    <w:styleLink w:val="CurrentList1"/>
    <w:lvl w:ilvl="0">
      <w:start w:val="3"/>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42418EC"/>
    <w:multiLevelType w:val="hybridMultilevel"/>
    <w:tmpl w:val="598A6CFA"/>
    <w:lvl w:ilvl="0" w:tplc="65C23E0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58B4772"/>
    <w:multiLevelType w:val="hybridMultilevel"/>
    <w:tmpl w:val="5A328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D27E20"/>
    <w:multiLevelType w:val="hybridMultilevel"/>
    <w:tmpl w:val="406A9924"/>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623215C"/>
    <w:multiLevelType w:val="hybridMultilevel"/>
    <w:tmpl w:val="0400AD2E"/>
    <w:lvl w:ilvl="0" w:tplc="FFFFFFFF">
      <w:start w:val="1"/>
      <w:numFmt w:val="bullet"/>
      <w:lvlText w:val=""/>
      <w:lvlJc w:val="left"/>
      <w:pPr>
        <w:ind w:left="816" w:hanging="360"/>
      </w:pPr>
      <w:rPr>
        <w:rFonts w:ascii="Symbol" w:hAnsi="Symbol" w:hint="default"/>
      </w:rPr>
    </w:lvl>
    <w:lvl w:ilvl="1" w:tplc="04090011">
      <w:start w:val="1"/>
      <w:numFmt w:val="decimal"/>
      <w:lvlText w:val="%2)"/>
      <w:lvlJc w:val="left"/>
      <w:pPr>
        <w:ind w:left="1619" w:hanging="360"/>
      </w:pPr>
    </w:lvl>
    <w:lvl w:ilvl="2" w:tplc="FFFFFFFF" w:tentative="1">
      <w:start w:val="1"/>
      <w:numFmt w:val="bullet"/>
      <w:lvlText w:val=""/>
      <w:lvlJc w:val="left"/>
      <w:pPr>
        <w:ind w:left="2256" w:hanging="360"/>
      </w:pPr>
      <w:rPr>
        <w:rFonts w:ascii="Wingdings" w:hAnsi="Wingdings" w:hint="default"/>
      </w:rPr>
    </w:lvl>
    <w:lvl w:ilvl="3" w:tplc="FFFFFFFF" w:tentative="1">
      <w:start w:val="1"/>
      <w:numFmt w:val="bullet"/>
      <w:lvlText w:val=""/>
      <w:lvlJc w:val="left"/>
      <w:pPr>
        <w:ind w:left="2976" w:hanging="360"/>
      </w:pPr>
      <w:rPr>
        <w:rFonts w:ascii="Symbol" w:hAnsi="Symbol" w:hint="default"/>
      </w:rPr>
    </w:lvl>
    <w:lvl w:ilvl="4" w:tplc="FFFFFFFF" w:tentative="1">
      <w:start w:val="1"/>
      <w:numFmt w:val="bullet"/>
      <w:lvlText w:val="o"/>
      <w:lvlJc w:val="left"/>
      <w:pPr>
        <w:ind w:left="3696" w:hanging="360"/>
      </w:pPr>
      <w:rPr>
        <w:rFonts w:ascii="Courier New" w:hAnsi="Courier New" w:cs="Courier New" w:hint="default"/>
      </w:rPr>
    </w:lvl>
    <w:lvl w:ilvl="5" w:tplc="FFFFFFFF" w:tentative="1">
      <w:start w:val="1"/>
      <w:numFmt w:val="bullet"/>
      <w:lvlText w:val=""/>
      <w:lvlJc w:val="left"/>
      <w:pPr>
        <w:ind w:left="4416" w:hanging="360"/>
      </w:pPr>
      <w:rPr>
        <w:rFonts w:ascii="Wingdings" w:hAnsi="Wingdings" w:hint="default"/>
      </w:rPr>
    </w:lvl>
    <w:lvl w:ilvl="6" w:tplc="FFFFFFFF" w:tentative="1">
      <w:start w:val="1"/>
      <w:numFmt w:val="bullet"/>
      <w:lvlText w:val=""/>
      <w:lvlJc w:val="left"/>
      <w:pPr>
        <w:ind w:left="5136" w:hanging="360"/>
      </w:pPr>
      <w:rPr>
        <w:rFonts w:ascii="Symbol" w:hAnsi="Symbol" w:hint="default"/>
      </w:rPr>
    </w:lvl>
    <w:lvl w:ilvl="7" w:tplc="FFFFFFFF" w:tentative="1">
      <w:start w:val="1"/>
      <w:numFmt w:val="bullet"/>
      <w:lvlText w:val="o"/>
      <w:lvlJc w:val="left"/>
      <w:pPr>
        <w:ind w:left="5856" w:hanging="360"/>
      </w:pPr>
      <w:rPr>
        <w:rFonts w:ascii="Courier New" w:hAnsi="Courier New" w:cs="Courier New" w:hint="default"/>
      </w:rPr>
    </w:lvl>
    <w:lvl w:ilvl="8" w:tplc="FFFFFFFF" w:tentative="1">
      <w:start w:val="1"/>
      <w:numFmt w:val="bullet"/>
      <w:lvlText w:val=""/>
      <w:lvlJc w:val="left"/>
      <w:pPr>
        <w:ind w:left="6576" w:hanging="360"/>
      </w:pPr>
      <w:rPr>
        <w:rFonts w:ascii="Wingdings" w:hAnsi="Wingdings" w:hint="default"/>
      </w:rPr>
    </w:lvl>
  </w:abstractNum>
  <w:abstractNum w:abstractNumId="8" w15:restartNumberingAfterBreak="0">
    <w:nsid w:val="06BF0DBD"/>
    <w:multiLevelType w:val="hybridMultilevel"/>
    <w:tmpl w:val="724414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555BDB"/>
    <w:multiLevelType w:val="hybridMultilevel"/>
    <w:tmpl w:val="622A6FE4"/>
    <w:lvl w:ilvl="0" w:tplc="04090011">
      <w:start w:val="1"/>
      <w:numFmt w:val="decimal"/>
      <w:lvlText w:val="%1)"/>
      <w:lvlJc w:val="left"/>
      <w:pPr>
        <w:ind w:left="918" w:hanging="360"/>
      </w:pPr>
    </w:lvl>
    <w:lvl w:ilvl="1" w:tplc="04090019" w:tentative="1">
      <w:start w:val="1"/>
      <w:numFmt w:val="lowerLetter"/>
      <w:lvlText w:val="%2."/>
      <w:lvlJc w:val="left"/>
      <w:pPr>
        <w:ind w:left="1638" w:hanging="360"/>
      </w:pPr>
    </w:lvl>
    <w:lvl w:ilvl="2" w:tplc="0409001B" w:tentative="1">
      <w:start w:val="1"/>
      <w:numFmt w:val="lowerRoman"/>
      <w:lvlText w:val="%3."/>
      <w:lvlJc w:val="right"/>
      <w:pPr>
        <w:ind w:left="2358" w:hanging="180"/>
      </w:pPr>
    </w:lvl>
    <w:lvl w:ilvl="3" w:tplc="0409000F" w:tentative="1">
      <w:start w:val="1"/>
      <w:numFmt w:val="decimal"/>
      <w:lvlText w:val="%4."/>
      <w:lvlJc w:val="left"/>
      <w:pPr>
        <w:ind w:left="3078" w:hanging="360"/>
      </w:pPr>
    </w:lvl>
    <w:lvl w:ilvl="4" w:tplc="04090019" w:tentative="1">
      <w:start w:val="1"/>
      <w:numFmt w:val="lowerLetter"/>
      <w:lvlText w:val="%5."/>
      <w:lvlJc w:val="left"/>
      <w:pPr>
        <w:ind w:left="3798" w:hanging="360"/>
      </w:pPr>
    </w:lvl>
    <w:lvl w:ilvl="5" w:tplc="0409001B" w:tentative="1">
      <w:start w:val="1"/>
      <w:numFmt w:val="lowerRoman"/>
      <w:lvlText w:val="%6."/>
      <w:lvlJc w:val="right"/>
      <w:pPr>
        <w:ind w:left="4518" w:hanging="180"/>
      </w:pPr>
    </w:lvl>
    <w:lvl w:ilvl="6" w:tplc="0409000F" w:tentative="1">
      <w:start w:val="1"/>
      <w:numFmt w:val="decimal"/>
      <w:lvlText w:val="%7."/>
      <w:lvlJc w:val="left"/>
      <w:pPr>
        <w:ind w:left="5238" w:hanging="360"/>
      </w:pPr>
    </w:lvl>
    <w:lvl w:ilvl="7" w:tplc="04090019" w:tentative="1">
      <w:start w:val="1"/>
      <w:numFmt w:val="lowerLetter"/>
      <w:lvlText w:val="%8."/>
      <w:lvlJc w:val="left"/>
      <w:pPr>
        <w:ind w:left="5958" w:hanging="360"/>
      </w:pPr>
    </w:lvl>
    <w:lvl w:ilvl="8" w:tplc="0409001B" w:tentative="1">
      <w:start w:val="1"/>
      <w:numFmt w:val="lowerRoman"/>
      <w:lvlText w:val="%9."/>
      <w:lvlJc w:val="right"/>
      <w:pPr>
        <w:ind w:left="6678" w:hanging="180"/>
      </w:pPr>
    </w:lvl>
  </w:abstractNum>
  <w:abstractNum w:abstractNumId="10" w15:restartNumberingAfterBreak="0">
    <w:nsid w:val="0C5D6EEA"/>
    <w:multiLevelType w:val="hybridMultilevel"/>
    <w:tmpl w:val="EBD2580E"/>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E213B94"/>
    <w:multiLevelType w:val="hybridMultilevel"/>
    <w:tmpl w:val="406A9924"/>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3405E2"/>
    <w:multiLevelType w:val="hybridMultilevel"/>
    <w:tmpl w:val="C9B22E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6C52CCB"/>
    <w:multiLevelType w:val="hybridMultilevel"/>
    <w:tmpl w:val="E0E2CF24"/>
    <w:lvl w:ilvl="0" w:tplc="FFFFFFFF">
      <w:start w:val="1"/>
      <w:numFmt w:val="decimal"/>
      <w:lvlText w:val="%1)"/>
      <w:lvlJc w:val="left"/>
      <w:pPr>
        <w:ind w:left="360" w:hanging="360"/>
      </w:pPr>
    </w:lvl>
    <w:lvl w:ilvl="1" w:tplc="FFFFFFFF">
      <w:start w:val="1"/>
      <w:numFmt w:val="bullet"/>
      <w:lvlText w:val=""/>
      <w:lvlJc w:val="left"/>
      <w:pPr>
        <w:ind w:left="108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1A596EE9"/>
    <w:multiLevelType w:val="multilevel"/>
    <w:tmpl w:val="C1A2F9D4"/>
    <w:styleLink w:val="CurrentList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BD61FA5"/>
    <w:multiLevelType w:val="hybridMultilevel"/>
    <w:tmpl w:val="7626071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F7C0A2F"/>
    <w:multiLevelType w:val="hybridMultilevel"/>
    <w:tmpl w:val="A76EB9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27D02113"/>
    <w:multiLevelType w:val="hybridMultilevel"/>
    <w:tmpl w:val="134C9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A3C799A"/>
    <w:multiLevelType w:val="hybridMultilevel"/>
    <w:tmpl w:val="E0E2CF2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C241BCC"/>
    <w:multiLevelType w:val="hybridMultilevel"/>
    <w:tmpl w:val="88640A04"/>
    <w:lvl w:ilvl="0" w:tplc="FFFFFFFF">
      <w:start w:val="1"/>
      <w:numFmt w:val="decimal"/>
      <w:lvlText w:val="%1)"/>
      <w:lvlJc w:val="left"/>
      <w:pPr>
        <w:ind w:left="918" w:hanging="360"/>
      </w:pPr>
      <w:rPr>
        <w:rFonts w:hint="default"/>
      </w:rPr>
    </w:lvl>
    <w:lvl w:ilvl="1" w:tplc="FFFFFFFF" w:tentative="1">
      <w:start w:val="1"/>
      <w:numFmt w:val="bullet"/>
      <w:lvlText w:val="o"/>
      <w:lvlJc w:val="left"/>
      <w:pPr>
        <w:ind w:left="1480" w:hanging="360"/>
      </w:pPr>
      <w:rPr>
        <w:rFonts w:ascii="Courier New" w:hAnsi="Courier New" w:cs="Courier New" w:hint="default"/>
      </w:rPr>
    </w:lvl>
    <w:lvl w:ilvl="2" w:tplc="FFFFFFFF" w:tentative="1">
      <w:start w:val="1"/>
      <w:numFmt w:val="bullet"/>
      <w:lvlText w:val=""/>
      <w:lvlJc w:val="left"/>
      <w:pPr>
        <w:ind w:left="2200" w:hanging="360"/>
      </w:pPr>
      <w:rPr>
        <w:rFonts w:ascii="Wingdings" w:hAnsi="Wingdings" w:hint="default"/>
      </w:rPr>
    </w:lvl>
    <w:lvl w:ilvl="3" w:tplc="FFFFFFFF" w:tentative="1">
      <w:start w:val="1"/>
      <w:numFmt w:val="bullet"/>
      <w:lvlText w:val=""/>
      <w:lvlJc w:val="left"/>
      <w:pPr>
        <w:ind w:left="2920" w:hanging="360"/>
      </w:pPr>
      <w:rPr>
        <w:rFonts w:ascii="Symbol" w:hAnsi="Symbol" w:hint="default"/>
      </w:rPr>
    </w:lvl>
    <w:lvl w:ilvl="4" w:tplc="FFFFFFFF" w:tentative="1">
      <w:start w:val="1"/>
      <w:numFmt w:val="bullet"/>
      <w:lvlText w:val="o"/>
      <w:lvlJc w:val="left"/>
      <w:pPr>
        <w:ind w:left="3640" w:hanging="360"/>
      </w:pPr>
      <w:rPr>
        <w:rFonts w:ascii="Courier New" w:hAnsi="Courier New" w:cs="Courier New" w:hint="default"/>
      </w:rPr>
    </w:lvl>
    <w:lvl w:ilvl="5" w:tplc="FFFFFFFF" w:tentative="1">
      <w:start w:val="1"/>
      <w:numFmt w:val="bullet"/>
      <w:lvlText w:val=""/>
      <w:lvlJc w:val="left"/>
      <w:pPr>
        <w:ind w:left="4360" w:hanging="360"/>
      </w:pPr>
      <w:rPr>
        <w:rFonts w:ascii="Wingdings" w:hAnsi="Wingdings" w:hint="default"/>
      </w:rPr>
    </w:lvl>
    <w:lvl w:ilvl="6" w:tplc="FFFFFFFF" w:tentative="1">
      <w:start w:val="1"/>
      <w:numFmt w:val="bullet"/>
      <w:lvlText w:val=""/>
      <w:lvlJc w:val="left"/>
      <w:pPr>
        <w:ind w:left="5080" w:hanging="360"/>
      </w:pPr>
      <w:rPr>
        <w:rFonts w:ascii="Symbol" w:hAnsi="Symbol" w:hint="default"/>
      </w:rPr>
    </w:lvl>
    <w:lvl w:ilvl="7" w:tplc="FFFFFFFF" w:tentative="1">
      <w:start w:val="1"/>
      <w:numFmt w:val="bullet"/>
      <w:lvlText w:val="o"/>
      <w:lvlJc w:val="left"/>
      <w:pPr>
        <w:ind w:left="5800" w:hanging="360"/>
      </w:pPr>
      <w:rPr>
        <w:rFonts w:ascii="Courier New" w:hAnsi="Courier New" w:cs="Courier New" w:hint="default"/>
      </w:rPr>
    </w:lvl>
    <w:lvl w:ilvl="8" w:tplc="FFFFFFFF" w:tentative="1">
      <w:start w:val="1"/>
      <w:numFmt w:val="bullet"/>
      <w:lvlText w:val=""/>
      <w:lvlJc w:val="left"/>
      <w:pPr>
        <w:ind w:left="6520" w:hanging="360"/>
      </w:pPr>
      <w:rPr>
        <w:rFonts w:ascii="Wingdings" w:hAnsi="Wingdings" w:hint="default"/>
      </w:rPr>
    </w:lvl>
  </w:abstractNum>
  <w:abstractNum w:abstractNumId="20" w15:restartNumberingAfterBreak="0">
    <w:nsid w:val="323B40CA"/>
    <w:multiLevelType w:val="hybridMultilevel"/>
    <w:tmpl w:val="76D42B0A"/>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3D35E97"/>
    <w:multiLevelType w:val="hybridMultilevel"/>
    <w:tmpl w:val="E0E2CF24"/>
    <w:lvl w:ilvl="0" w:tplc="FFFFFFFF">
      <w:start w:val="1"/>
      <w:numFmt w:val="decimal"/>
      <w:lvlText w:val="%1)"/>
      <w:lvlJc w:val="left"/>
      <w:pPr>
        <w:ind w:left="360" w:hanging="360"/>
      </w:pPr>
    </w:lvl>
    <w:lvl w:ilvl="1" w:tplc="FFFFFFFF">
      <w:start w:val="1"/>
      <w:numFmt w:val="bullet"/>
      <w:lvlText w:val=""/>
      <w:lvlJc w:val="left"/>
      <w:pPr>
        <w:ind w:left="108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33DB1BBD"/>
    <w:multiLevelType w:val="hybridMultilevel"/>
    <w:tmpl w:val="C650762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385D120E"/>
    <w:multiLevelType w:val="hybridMultilevel"/>
    <w:tmpl w:val="E0E2CF24"/>
    <w:lvl w:ilvl="0" w:tplc="FFFFFFFF">
      <w:start w:val="1"/>
      <w:numFmt w:val="decimal"/>
      <w:lvlText w:val="%1)"/>
      <w:lvlJc w:val="left"/>
      <w:pPr>
        <w:ind w:left="360" w:hanging="360"/>
      </w:pPr>
    </w:lvl>
    <w:lvl w:ilvl="1" w:tplc="FFFFFFFF">
      <w:start w:val="1"/>
      <w:numFmt w:val="bullet"/>
      <w:lvlText w:val=""/>
      <w:lvlJc w:val="left"/>
      <w:pPr>
        <w:ind w:left="108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5"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B723EA9"/>
    <w:multiLevelType w:val="hybridMultilevel"/>
    <w:tmpl w:val="4AE49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C973477"/>
    <w:multiLevelType w:val="hybridMultilevel"/>
    <w:tmpl w:val="7626071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41F506C6"/>
    <w:multiLevelType w:val="hybridMultilevel"/>
    <w:tmpl w:val="D8B8B15C"/>
    <w:lvl w:ilvl="0" w:tplc="FFFFFFFF">
      <w:start w:val="1"/>
      <w:numFmt w:val="bullet"/>
      <w:lvlText w:val=""/>
      <w:lvlJc w:val="left"/>
      <w:pPr>
        <w:ind w:left="816" w:hanging="360"/>
      </w:pPr>
      <w:rPr>
        <w:rFonts w:ascii="Symbol" w:hAnsi="Symbol" w:hint="default"/>
      </w:rPr>
    </w:lvl>
    <w:lvl w:ilvl="1" w:tplc="04090011">
      <w:start w:val="1"/>
      <w:numFmt w:val="decimal"/>
      <w:lvlText w:val="%2)"/>
      <w:lvlJc w:val="left"/>
      <w:pPr>
        <w:ind w:left="1619" w:hanging="360"/>
      </w:pPr>
    </w:lvl>
    <w:lvl w:ilvl="2" w:tplc="FFFFFFFF" w:tentative="1">
      <w:start w:val="1"/>
      <w:numFmt w:val="bullet"/>
      <w:lvlText w:val=""/>
      <w:lvlJc w:val="left"/>
      <w:pPr>
        <w:ind w:left="2256" w:hanging="360"/>
      </w:pPr>
      <w:rPr>
        <w:rFonts w:ascii="Wingdings" w:hAnsi="Wingdings" w:hint="default"/>
      </w:rPr>
    </w:lvl>
    <w:lvl w:ilvl="3" w:tplc="FFFFFFFF" w:tentative="1">
      <w:start w:val="1"/>
      <w:numFmt w:val="bullet"/>
      <w:lvlText w:val=""/>
      <w:lvlJc w:val="left"/>
      <w:pPr>
        <w:ind w:left="2976" w:hanging="360"/>
      </w:pPr>
      <w:rPr>
        <w:rFonts w:ascii="Symbol" w:hAnsi="Symbol" w:hint="default"/>
      </w:rPr>
    </w:lvl>
    <w:lvl w:ilvl="4" w:tplc="FFFFFFFF" w:tentative="1">
      <w:start w:val="1"/>
      <w:numFmt w:val="bullet"/>
      <w:lvlText w:val="o"/>
      <w:lvlJc w:val="left"/>
      <w:pPr>
        <w:ind w:left="3696" w:hanging="360"/>
      </w:pPr>
      <w:rPr>
        <w:rFonts w:ascii="Courier New" w:hAnsi="Courier New" w:cs="Courier New" w:hint="default"/>
      </w:rPr>
    </w:lvl>
    <w:lvl w:ilvl="5" w:tplc="FFFFFFFF" w:tentative="1">
      <w:start w:val="1"/>
      <w:numFmt w:val="bullet"/>
      <w:lvlText w:val=""/>
      <w:lvlJc w:val="left"/>
      <w:pPr>
        <w:ind w:left="4416" w:hanging="360"/>
      </w:pPr>
      <w:rPr>
        <w:rFonts w:ascii="Wingdings" w:hAnsi="Wingdings" w:hint="default"/>
      </w:rPr>
    </w:lvl>
    <w:lvl w:ilvl="6" w:tplc="FFFFFFFF" w:tentative="1">
      <w:start w:val="1"/>
      <w:numFmt w:val="bullet"/>
      <w:lvlText w:val=""/>
      <w:lvlJc w:val="left"/>
      <w:pPr>
        <w:ind w:left="5136" w:hanging="360"/>
      </w:pPr>
      <w:rPr>
        <w:rFonts w:ascii="Symbol" w:hAnsi="Symbol" w:hint="default"/>
      </w:rPr>
    </w:lvl>
    <w:lvl w:ilvl="7" w:tplc="FFFFFFFF" w:tentative="1">
      <w:start w:val="1"/>
      <w:numFmt w:val="bullet"/>
      <w:lvlText w:val="o"/>
      <w:lvlJc w:val="left"/>
      <w:pPr>
        <w:ind w:left="5856" w:hanging="360"/>
      </w:pPr>
      <w:rPr>
        <w:rFonts w:ascii="Courier New" w:hAnsi="Courier New" w:cs="Courier New" w:hint="default"/>
      </w:rPr>
    </w:lvl>
    <w:lvl w:ilvl="8" w:tplc="FFFFFFFF" w:tentative="1">
      <w:start w:val="1"/>
      <w:numFmt w:val="bullet"/>
      <w:lvlText w:val=""/>
      <w:lvlJc w:val="left"/>
      <w:pPr>
        <w:ind w:left="6576" w:hanging="360"/>
      </w:pPr>
      <w:rPr>
        <w:rFonts w:ascii="Wingdings" w:hAnsi="Wingdings" w:hint="default"/>
      </w:rPr>
    </w:lvl>
  </w:abstractNum>
  <w:abstractNum w:abstractNumId="29" w15:restartNumberingAfterBreak="0">
    <w:nsid w:val="42D70012"/>
    <w:multiLevelType w:val="hybridMultilevel"/>
    <w:tmpl w:val="1FF66196"/>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B56EE4"/>
    <w:multiLevelType w:val="hybridMultilevel"/>
    <w:tmpl w:val="AA18F666"/>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47DD3E41"/>
    <w:multiLevelType w:val="hybridMultilevel"/>
    <w:tmpl w:val="C31828D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4FD71ECD"/>
    <w:multiLevelType w:val="hybridMultilevel"/>
    <w:tmpl w:val="CF7C4E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1D948FB"/>
    <w:multiLevelType w:val="hybridMultilevel"/>
    <w:tmpl w:val="FE664DD6"/>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35" w15:restartNumberingAfterBreak="0">
    <w:nsid w:val="51FA3C47"/>
    <w:multiLevelType w:val="hybridMultilevel"/>
    <w:tmpl w:val="7626071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4BB4462"/>
    <w:multiLevelType w:val="hybridMultilevel"/>
    <w:tmpl w:val="76D42B0A"/>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565E2B49"/>
    <w:multiLevelType w:val="hybridMultilevel"/>
    <w:tmpl w:val="57E42530"/>
    <w:lvl w:ilvl="0" w:tplc="04090001">
      <w:start w:val="1"/>
      <w:numFmt w:val="bullet"/>
      <w:lvlText w:val=""/>
      <w:lvlJc w:val="left"/>
      <w:pPr>
        <w:ind w:left="816"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572F78F7"/>
    <w:multiLevelType w:val="hybridMultilevel"/>
    <w:tmpl w:val="FB9067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766239D"/>
    <w:multiLevelType w:val="multilevel"/>
    <w:tmpl w:val="F9CA7E4C"/>
    <w:styleLink w:val="CurrentList3"/>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C27025D"/>
    <w:multiLevelType w:val="hybridMultilevel"/>
    <w:tmpl w:val="D5B2C2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5DA07C2F"/>
    <w:multiLevelType w:val="hybridMultilevel"/>
    <w:tmpl w:val="B7E41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4F43134"/>
    <w:multiLevelType w:val="hybridMultilevel"/>
    <w:tmpl w:val="BB9E4A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5610F8A"/>
    <w:multiLevelType w:val="hybridMultilevel"/>
    <w:tmpl w:val="971C904C"/>
    <w:lvl w:ilvl="0" w:tplc="04090001">
      <w:start w:val="1"/>
      <w:numFmt w:val="bullet"/>
      <w:lvlText w:val=""/>
      <w:lvlJc w:val="left"/>
      <w:pPr>
        <w:ind w:left="816" w:hanging="360"/>
      </w:pPr>
      <w:rPr>
        <w:rFonts w:ascii="Symbol" w:hAnsi="Symbol" w:hint="default"/>
      </w:rPr>
    </w:lvl>
    <w:lvl w:ilvl="1" w:tplc="04090003">
      <w:start w:val="1"/>
      <w:numFmt w:val="bullet"/>
      <w:lvlText w:val="o"/>
      <w:lvlJc w:val="left"/>
      <w:pPr>
        <w:ind w:left="1536" w:hanging="360"/>
      </w:pPr>
      <w:rPr>
        <w:rFonts w:ascii="Courier New" w:hAnsi="Courier New" w:cs="Courier New" w:hint="default"/>
      </w:rPr>
    </w:lvl>
    <w:lvl w:ilvl="2" w:tplc="04090005" w:tentative="1">
      <w:start w:val="1"/>
      <w:numFmt w:val="bullet"/>
      <w:lvlText w:val=""/>
      <w:lvlJc w:val="left"/>
      <w:pPr>
        <w:ind w:left="2256" w:hanging="360"/>
      </w:pPr>
      <w:rPr>
        <w:rFonts w:ascii="Wingdings" w:hAnsi="Wingdings" w:hint="default"/>
      </w:rPr>
    </w:lvl>
    <w:lvl w:ilvl="3" w:tplc="04090001" w:tentative="1">
      <w:start w:val="1"/>
      <w:numFmt w:val="bullet"/>
      <w:lvlText w:val=""/>
      <w:lvlJc w:val="left"/>
      <w:pPr>
        <w:ind w:left="2976" w:hanging="360"/>
      </w:pPr>
      <w:rPr>
        <w:rFonts w:ascii="Symbol" w:hAnsi="Symbol" w:hint="default"/>
      </w:rPr>
    </w:lvl>
    <w:lvl w:ilvl="4" w:tplc="04090003" w:tentative="1">
      <w:start w:val="1"/>
      <w:numFmt w:val="bullet"/>
      <w:lvlText w:val="o"/>
      <w:lvlJc w:val="left"/>
      <w:pPr>
        <w:ind w:left="3696" w:hanging="360"/>
      </w:pPr>
      <w:rPr>
        <w:rFonts w:ascii="Courier New" w:hAnsi="Courier New" w:cs="Courier New" w:hint="default"/>
      </w:rPr>
    </w:lvl>
    <w:lvl w:ilvl="5" w:tplc="04090005" w:tentative="1">
      <w:start w:val="1"/>
      <w:numFmt w:val="bullet"/>
      <w:lvlText w:val=""/>
      <w:lvlJc w:val="left"/>
      <w:pPr>
        <w:ind w:left="4416" w:hanging="360"/>
      </w:pPr>
      <w:rPr>
        <w:rFonts w:ascii="Wingdings" w:hAnsi="Wingdings" w:hint="default"/>
      </w:rPr>
    </w:lvl>
    <w:lvl w:ilvl="6" w:tplc="04090001" w:tentative="1">
      <w:start w:val="1"/>
      <w:numFmt w:val="bullet"/>
      <w:lvlText w:val=""/>
      <w:lvlJc w:val="left"/>
      <w:pPr>
        <w:ind w:left="5136" w:hanging="360"/>
      </w:pPr>
      <w:rPr>
        <w:rFonts w:ascii="Symbol" w:hAnsi="Symbol" w:hint="default"/>
      </w:rPr>
    </w:lvl>
    <w:lvl w:ilvl="7" w:tplc="04090003" w:tentative="1">
      <w:start w:val="1"/>
      <w:numFmt w:val="bullet"/>
      <w:lvlText w:val="o"/>
      <w:lvlJc w:val="left"/>
      <w:pPr>
        <w:ind w:left="5856" w:hanging="360"/>
      </w:pPr>
      <w:rPr>
        <w:rFonts w:ascii="Courier New" w:hAnsi="Courier New" w:cs="Courier New" w:hint="default"/>
      </w:rPr>
    </w:lvl>
    <w:lvl w:ilvl="8" w:tplc="04090005" w:tentative="1">
      <w:start w:val="1"/>
      <w:numFmt w:val="bullet"/>
      <w:lvlText w:val=""/>
      <w:lvlJc w:val="left"/>
      <w:pPr>
        <w:ind w:left="6576" w:hanging="360"/>
      </w:pPr>
      <w:rPr>
        <w:rFonts w:ascii="Wingdings" w:hAnsi="Wingdings" w:hint="default"/>
      </w:rPr>
    </w:lvl>
  </w:abstractNum>
  <w:abstractNum w:abstractNumId="44" w15:restartNumberingAfterBreak="0">
    <w:nsid w:val="659A2055"/>
    <w:multiLevelType w:val="hybridMultilevel"/>
    <w:tmpl w:val="FC54D3E6"/>
    <w:lvl w:ilvl="0" w:tplc="04090011">
      <w:start w:val="1"/>
      <w:numFmt w:val="decimal"/>
      <w:lvlText w:val="%1)"/>
      <w:lvlJc w:val="left"/>
      <w:pPr>
        <w:ind w:left="760" w:hanging="360"/>
      </w:pPr>
      <w:rPr>
        <w:rFonts w:hint="default"/>
      </w:rPr>
    </w:lvl>
    <w:lvl w:ilvl="1" w:tplc="FFFFFFFF" w:tentative="1">
      <w:start w:val="1"/>
      <w:numFmt w:val="bullet"/>
      <w:lvlText w:val="o"/>
      <w:lvlJc w:val="left"/>
      <w:pPr>
        <w:ind w:left="1480" w:hanging="360"/>
      </w:pPr>
      <w:rPr>
        <w:rFonts w:ascii="Courier New" w:hAnsi="Courier New" w:cs="Courier New" w:hint="default"/>
      </w:rPr>
    </w:lvl>
    <w:lvl w:ilvl="2" w:tplc="FFFFFFFF" w:tentative="1">
      <w:start w:val="1"/>
      <w:numFmt w:val="bullet"/>
      <w:lvlText w:val=""/>
      <w:lvlJc w:val="left"/>
      <w:pPr>
        <w:ind w:left="2200" w:hanging="360"/>
      </w:pPr>
      <w:rPr>
        <w:rFonts w:ascii="Wingdings" w:hAnsi="Wingdings" w:hint="default"/>
      </w:rPr>
    </w:lvl>
    <w:lvl w:ilvl="3" w:tplc="FFFFFFFF" w:tentative="1">
      <w:start w:val="1"/>
      <w:numFmt w:val="bullet"/>
      <w:lvlText w:val=""/>
      <w:lvlJc w:val="left"/>
      <w:pPr>
        <w:ind w:left="2920" w:hanging="360"/>
      </w:pPr>
      <w:rPr>
        <w:rFonts w:ascii="Symbol" w:hAnsi="Symbol" w:hint="default"/>
      </w:rPr>
    </w:lvl>
    <w:lvl w:ilvl="4" w:tplc="FFFFFFFF" w:tentative="1">
      <w:start w:val="1"/>
      <w:numFmt w:val="bullet"/>
      <w:lvlText w:val="o"/>
      <w:lvlJc w:val="left"/>
      <w:pPr>
        <w:ind w:left="3640" w:hanging="360"/>
      </w:pPr>
      <w:rPr>
        <w:rFonts w:ascii="Courier New" w:hAnsi="Courier New" w:cs="Courier New" w:hint="default"/>
      </w:rPr>
    </w:lvl>
    <w:lvl w:ilvl="5" w:tplc="FFFFFFFF" w:tentative="1">
      <w:start w:val="1"/>
      <w:numFmt w:val="bullet"/>
      <w:lvlText w:val=""/>
      <w:lvlJc w:val="left"/>
      <w:pPr>
        <w:ind w:left="4360" w:hanging="360"/>
      </w:pPr>
      <w:rPr>
        <w:rFonts w:ascii="Wingdings" w:hAnsi="Wingdings" w:hint="default"/>
      </w:rPr>
    </w:lvl>
    <w:lvl w:ilvl="6" w:tplc="FFFFFFFF" w:tentative="1">
      <w:start w:val="1"/>
      <w:numFmt w:val="bullet"/>
      <w:lvlText w:val=""/>
      <w:lvlJc w:val="left"/>
      <w:pPr>
        <w:ind w:left="5080" w:hanging="360"/>
      </w:pPr>
      <w:rPr>
        <w:rFonts w:ascii="Symbol" w:hAnsi="Symbol" w:hint="default"/>
      </w:rPr>
    </w:lvl>
    <w:lvl w:ilvl="7" w:tplc="FFFFFFFF" w:tentative="1">
      <w:start w:val="1"/>
      <w:numFmt w:val="bullet"/>
      <w:lvlText w:val="o"/>
      <w:lvlJc w:val="left"/>
      <w:pPr>
        <w:ind w:left="5800" w:hanging="360"/>
      </w:pPr>
      <w:rPr>
        <w:rFonts w:ascii="Courier New" w:hAnsi="Courier New" w:cs="Courier New" w:hint="default"/>
      </w:rPr>
    </w:lvl>
    <w:lvl w:ilvl="8" w:tplc="FFFFFFFF" w:tentative="1">
      <w:start w:val="1"/>
      <w:numFmt w:val="bullet"/>
      <w:lvlText w:val=""/>
      <w:lvlJc w:val="left"/>
      <w:pPr>
        <w:ind w:left="6520" w:hanging="360"/>
      </w:pPr>
      <w:rPr>
        <w:rFonts w:ascii="Wingdings" w:hAnsi="Wingdings" w:hint="default"/>
      </w:rPr>
    </w:lvl>
  </w:abstractNum>
  <w:abstractNum w:abstractNumId="45" w15:restartNumberingAfterBreak="0">
    <w:nsid w:val="6A1C03D5"/>
    <w:multiLevelType w:val="hybridMultilevel"/>
    <w:tmpl w:val="FA5C1D0C"/>
    <w:lvl w:ilvl="0" w:tplc="243A4DFC">
      <w:start w:val="4"/>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C06763E"/>
    <w:multiLevelType w:val="hybridMultilevel"/>
    <w:tmpl w:val="D694AB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C1E1B12"/>
    <w:multiLevelType w:val="hybridMultilevel"/>
    <w:tmpl w:val="BE204296"/>
    <w:lvl w:ilvl="0" w:tplc="F8848860">
      <w:start w:val="129"/>
      <w:numFmt w:val="bullet"/>
      <w:lvlText w:val="-"/>
      <w:lvlJc w:val="left"/>
      <w:pPr>
        <w:ind w:left="780" w:hanging="420"/>
      </w:pPr>
      <w:rPr>
        <w:rFonts w:ascii="Calibri" w:eastAsia="Calibri" w:hAnsi="Calibri"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8" w15:restartNumberingAfterBreak="0">
    <w:nsid w:val="6F1A7D53"/>
    <w:multiLevelType w:val="hybridMultilevel"/>
    <w:tmpl w:val="62E2F34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312567D"/>
    <w:multiLevelType w:val="hybridMultilevel"/>
    <w:tmpl w:val="D00AA8B2"/>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11">
      <w:start w:val="1"/>
      <w:numFmt w:val="decimal"/>
      <w:lvlText w:val="%3)"/>
      <w:lvlJc w:val="left"/>
      <w:pPr>
        <w:ind w:left="2200" w:hanging="360"/>
      </w:p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1" w15:restartNumberingAfterBreak="0">
    <w:nsid w:val="74635B74"/>
    <w:multiLevelType w:val="hybridMultilevel"/>
    <w:tmpl w:val="85D6DC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49707B2"/>
    <w:multiLevelType w:val="hybridMultilevel"/>
    <w:tmpl w:val="C31828D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55B6527"/>
    <w:multiLevelType w:val="hybridMultilevel"/>
    <w:tmpl w:val="FC3079C6"/>
    <w:lvl w:ilvl="0" w:tplc="04090001">
      <w:start w:val="1"/>
      <w:numFmt w:val="bullet"/>
      <w:lvlText w:val=""/>
      <w:lvlJc w:val="left"/>
      <w:pPr>
        <w:ind w:left="720" w:hanging="360"/>
      </w:pPr>
      <w:rPr>
        <w:rFonts w:ascii="Symbol" w:hAnsi="Symbol" w:hint="default"/>
      </w:rPr>
    </w:lvl>
    <w:lvl w:ilvl="1" w:tplc="04090011">
      <w:start w:val="1"/>
      <w:numFmt w:val="decimal"/>
      <w:lvlText w:val="%2)"/>
      <w:lvlJc w:val="left"/>
      <w:pPr>
        <w:ind w:left="1619" w:hanging="360"/>
      </w:pPr>
    </w:lvl>
    <w:lvl w:ilvl="2" w:tplc="04090005">
      <w:start w:val="1"/>
      <w:numFmt w:val="bullet"/>
      <w:lvlText w:val=""/>
      <w:lvlJc w:val="left"/>
      <w:pPr>
        <w:ind w:left="1494"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7FB21F34"/>
    <w:multiLevelType w:val="hybridMultilevel"/>
    <w:tmpl w:val="622A6FE4"/>
    <w:lvl w:ilvl="0" w:tplc="FFFFFFFF">
      <w:start w:val="1"/>
      <w:numFmt w:val="decimal"/>
      <w:lvlText w:val="%1)"/>
      <w:lvlJc w:val="left"/>
      <w:pPr>
        <w:ind w:left="918" w:hanging="360"/>
      </w:pPr>
    </w:lvl>
    <w:lvl w:ilvl="1" w:tplc="FFFFFFFF" w:tentative="1">
      <w:start w:val="1"/>
      <w:numFmt w:val="lowerLetter"/>
      <w:lvlText w:val="%2."/>
      <w:lvlJc w:val="left"/>
      <w:pPr>
        <w:ind w:left="1638" w:hanging="360"/>
      </w:pPr>
    </w:lvl>
    <w:lvl w:ilvl="2" w:tplc="FFFFFFFF" w:tentative="1">
      <w:start w:val="1"/>
      <w:numFmt w:val="lowerRoman"/>
      <w:lvlText w:val="%3."/>
      <w:lvlJc w:val="right"/>
      <w:pPr>
        <w:ind w:left="2358" w:hanging="180"/>
      </w:pPr>
    </w:lvl>
    <w:lvl w:ilvl="3" w:tplc="FFFFFFFF" w:tentative="1">
      <w:start w:val="1"/>
      <w:numFmt w:val="decimal"/>
      <w:lvlText w:val="%4."/>
      <w:lvlJc w:val="left"/>
      <w:pPr>
        <w:ind w:left="3078" w:hanging="360"/>
      </w:pPr>
    </w:lvl>
    <w:lvl w:ilvl="4" w:tplc="FFFFFFFF" w:tentative="1">
      <w:start w:val="1"/>
      <w:numFmt w:val="lowerLetter"/>
      <w:lvlText w:val="%5."/>
      <w:lvlJc w:val="left"/>
      <w:pPr>
        <w:ind w:left="3798" w:hanging="360"/>
      </w:pPr>
    </w:lvl>
    <w:lvl w:ilvl="5" w:tplc="FFFFFFFF" w:tentative="1">
      <w:start w:val="1"/>
      <w:numFmt w:val="lowerRoman"/>
      <w:lvlText w:val="%6."/>
      <w:lvlJc w:val="right"/>
      <w:pPr>
        <w:ind w:left="4518" w:hanging="180"/>
      </w:pPr>
    </w:lvl>
    <w:lvl w:ilvl="6" w:tplc="FFFFFFFF" w:tentative="1">
      <w:start w:val="1"/>
      <w:numFmt w:val="decimal"/>
      <w:lvlText w:val="%7."/>
      <w:lvlJc w:val="left"/>
      <w:pPr>
        <w:ind w:left="5238" w:hanging="360"/>
      </w:pPr>
    </w:lvl>
    <w:lvl w:ilvl="7" w:tplc="FFFFFFFF" w:tentative="1">
      <w:start w:val="1"/>
      <w:numFmt w:val="lowerLetter"/>
      <w:lvlText w:val="%8."/>
      <w:lvlJc w:val="left"/>
      <w:pPr>
        <w:ind w:left="5958" w:hanging="360"/>
      </w:pPr>
    </w:lvl>
    <w:lvl w:ilvl="8" w:tplc="FFFFFFFF" w:tentative="1">
      <w:start w:val="1"/>
      <w:numFmt w:val="lowerRoman"/>
      <w:lvlText w:val="%9."/>
      <w:lvlJc w:val="right"/>
      <w:pPr>
        <w:ind w:left="6678" w:hanging="180"/>
      </w:pPr>
    </w:lvl>
  </w:abstractNum>
  <w:num w:numId="1" w16cid:durableId="2007131579">
    <w:abstractNumId w:val="54"/>
  </w:num>
  <w:num w:numId="2" w16cid:durableId="2123449102">
    <w:abstractNumId w:val="32"/>
  </w:num>
  <w:num w:numId="3" w16cid:durableId="868225439">
    <w:abstractNumId w:val="49"/>
  </w:num>
  <w:num w:numId="4" w16cid:durableId="1147404626">
    <w:abstractNumId w:val="0"/>
  </w:num>
  <w:num w:numId="5" w16cid:durableId="1617247771">
    <w:abstractNumId w:val="24"/>
  </w:num>
  <w:num w:numId="6" w16cid:durableId="1667317774">
    <w:abstractNumId w:val="25"/>
  </w:num>
  <w:num w:numId="7" w16cid:durableId="1601062864">
    <w:abstractNumId w:val="47"/>
  </w:num>
  <w:num w:numId="8" w16cid:durableId="1022901246">
    <w:abstractNumId w:val="4"/>
  </w:num>
  <w:num w:numId="9" w16cid:durableId="273487224">
    <w:abstractNumId w:val="34"/>
  </w:num>
  <w:num w:numId="10" w16cid:durableId="1178277268">
    <w:abstractNumId w:val="50"/>
  </w:num>
  <w:num w:numId="11" w16cid:durableId="836308689">
    <w:abstractNumId w:val="11"/>
  </w:num>
  <w:num w:numId="12" w16cid:durableId="1626892013">
    <w:abstractNumId w:val="6"/>
  </w:num>
  <w:num w:numId="13" w16cid:durableId="1627589448">
    <w:abstractNumId w:val="10"/>
  </w:num>
  <w:num w:numId="14" w16cid:durableId="1077050561">
    <w:abstractNumId w:val="41"/>
  </w:num>
  <w:num w:numId="15" w16cid:durableId="442573641">
    <w:abstractNumId w:val="46"/>
  </w:num>
  <w:num w:numId="16" w16cid:durableId="944919445">
    <w:abstractNumId w:val="36"/>
  </w:num>
  <w:num w:numId="17" w16cid:durableId="1300456208">
    <w:abstractNumId w:val="20"/>
  </w:num>
  <w:num w:numId="18" w16cid:durableId="1216163182">
    <w:abstractNumId w:val="42"/>
  </w:num>
  <w:num w:numId="19" w16cid:durableId="929118919">
    <w:abstractNumId w:val="22"/>
  </w:num>
  <w:num w:numId="20" w16cid:durableId="1050108661">
    <w:abstractNumId w:val="1"/>
  </w:num>
  <w:num w:numId="21" w16cid:durableId="1222599128">
    <w:abstractNumId w:val="53"/>
  </w:num>
  <w:num w:numId="22" w16cid:durableId="2143426241">
    <w:abstractNumId w:val="9"/>
  </w:num>
  <w:num w:numId="23" w16cid:durableId="417748326">
    <w:abstractNumId w:val="55"/>
  </w:num>
  <w:num w:numId="24" w16cid:durableId="2059552860">
    <w:abstractNumId w:val="44"/>
  </w:num>
  <w:num w:numId="25" w16cid:durableId="1200511393">
    <w:abstractNumId w:val="5"/>
  </w:num>
  <w:num w:numId="26" w16cid:durableId="1213422642">
    <w:abstractNumId w:val="19"/>
  </w:num>
  <w:num w:numId="27" w16cid:durableId="782116343">
    <w:abstractNumId w:val="15"/>
  </w:num>
  <w:num w:numId="28" w16cid:durableId="915095649">
    <w:abstractNumId w:val="27"/>
  </w:num>
  <w:num w:numId="29" w16cid:durableId="194275367">
    <w:abstractNumId w:val="51"/>
  </w:num>
  <w:num w:numId="30" w16cid:durableId="24599617">
    <w:abstractNumId w:val="45"/>
  </w:num>
  <w:num w:numId="31" w16cid:durableId="1972054421">
    <w:abstractNumId w:val="3"/>
  </w:num>
  <w:num w:numId="32" w16cid:durableId="1657302144">
    <w:abstractNumId w:val="26"/>
  </w:num>
  <w:num w:numId="33" w16cid:durableId="1160538817">
    <w:abstractNumId w:val="29"/>
  </w:num>
  <w:num w:numId="34" w16cid:durableId="786776028">
    <w:abstractNumId w:val="14"/>
  </w:num>
  <w:num w:numId="35" w16cid:durableId="1977908515">
    <w:abstractNumId w:val="39"/>
  </w:num>
  <w:num w:numId="36" w16cid:durableId="519900903">
    <w:abstractNumId w:val="52"/>
  </w:num>
  <w:num w:numId="37" w16cid:durableId="357975000">
    <w:abstractNumId w:val="8"/>
  </w:num>
  <w:num w:numId="38" w16cid:durableId="661548528">
    <w:abstractNumId w:val="35"/>
  </w:num>
  <w:num w:numId="39" w16cid:durableId="1891336135">
    <w:abstractNumId w:val="30"/>
  </w:num>
  <w:num w:numId="40" w16cid:durableId="2115441000">
    <w:abstractNumId w:val="31"/>
  </w:num>
  <w:num w:numId="41" w16cid:durableId="339935754">
    <w:abstractNumId w:val="40"/>
  </w:num>
  <w:num w:numId="42" w16cid:durableId="2079940360">
    <w:abstractNumId w:val="2"/>
  </w:num>
  <w:num w:numId="43" w16cid:durableId="586155716">
    <w:abstractNumId w:val="33"/>
  </w:num>
  <w:num w:numId="44" w16cid:durableId="1838303827">
    <w:abstractNumId w:val="17"/>
  </w:num>
  <w:num w:numId="45" w16cid:durableId="1972392914">
    <w:abstractNumId w:val="38"/>
  </w:num>
  <w:num w:numId="46" w16cid:durableId="428084750">
    <w:abstractNumId w:val="43"/>
  </w:num>
  <w:num w:numId="47" w16cid:durableId="150752876">
    <w:abstractNumId w:val="48"/>
  </w:num>
  <w:num w:numId="48" w16cid:durableId="213665689">
    <w:abstractNumId w:val="7"/>
  </w:num>
  <w:num w:numId="49" w16cid:durableId="242959620">
    <w:abstractNumId w:val="28"/>
  </w:num>
  <w:num w:numId="50" w16cid:durableId="1076054528">
    <w:abstractNumId w:val="37"/>
  </w:num>
  <w:num w:numId="51" w16cid:durableId="199754087">
    <w:abstractNumId w:val="12"/>
  </w:num>
  <w:num w:numId="52" w16cid:durableId="6906083">
    <w:abstractNumId w:val="13"/>
  </w:num>
  <w:num w:numId="53" w16cid:durableId="1756512087">
    <w:abstractNumId w:val="23"/>
  </w:num>
  <w:num w:numId="54" w16cid:durableId="91558700">
    <w:abstractNumId w:val="21"/>
  </w:num>
  <w:num w:numId="55" w16cid:durableId="1953245488">
    <w:abstractNumId w:val="18"/>
  </w:num>
  <w:num w:numId="56" w16cid:durableId="1738436726">
    <w:abstractNumId w:val="1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proofState w:spelling="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1046"/>
    <w:rsid w:val="000011FA"/>
    <w:rsid w:val="00001243"/>
    <w:rsid w:val="00001C5F"/>
    <w:rsid w:val="00001CCD"/>
    <w:rsid w:val="000028FB"/>
    <w:rsid w:val="00002E32"/>
    <w:rsid w:val="0000333A"/>
    <w:rsid w:val="00003BB6"/>
    <w:rsid w:val="000040C8"/>
    <w:rsid w:val="00004267"/>
    <w:rsid w:val="0000440C"/>
    <w:rsid w:val="00004438"/>
    <w:rsid w:val="00004470"/>
    <w:rsid w:val="00004742"/>
    <w:rsid w:val="00004A07"/>
    <w:rsid w:val="00004AFF"/>
    <w:rsid w:val="00004C9C"/>
    <w:rsid w:val="00005370"/>
    <w:rsid w:val="000053F3"/>
    <w:rsid w:val="00005A71"/>
    <w:rsid w:val="00006D4D"/>
    <w:rsid w:val="000073EA"/>
    <w:rsid w:val="0000779B"/>
    <w:rsid w:val="00007810"/>
    <w:rsid w:val="0000783D"/>
    <w:rsid w:val="000079E8"/>
    <w:rsid w:val="00007B77"/>
    <w:rsid w:val="00007C7C"/>
    <w:rsid w:val="00007ED6"/>
    <w:rsid w:val="00007F08"/>
    <w:rsid w:val="00010236"/>
    <w:rsid w:val="00010504"/>
    <w:rsid w:val="0001053D"/>
    <w:rsid w:val="00010852"/>
    <w:rsid w:val="00010D6B"/>
    <w:rsid w:val="00010DCE"/>
    <w:rsid w:val="00010F7A"/>
    <w:rsid w:val="00011192"/>
    <w:rsid w:val="0001132E"/>
    <w:rsid w:val="00011393"/>
    <w:rsid w:val="00011484"/>
    <w:rsid w:val="0001154A"/>
    <w:rsid w:val="000115FF"/>
    <w:rsid w:val="000116EA"/>
    <w:rsid w:val="00011FF5"/>
    <w:rsid w:val="00012180"/>
    <w:rsid w:val="00012430"/>
    <w:rsid w:val="00012449"/>
    <w:rsid w:val="00012946"/>
    <w:rsid w:val="0001297F"/>
    <w:rsid w:val="00012DB5"/>
    <w:rsid w:val="00012E8B"/>
    <w:rsid w:val="00012F8D"/>
    <w:rsid w:val="00013394"/>
    <w:rsid w:val="00013402"/>
    <w:rsid w:val="00013770"/>
    <w:rsid w:val="0001399F"/>
    <w:rsid w:val="00013AA5"/>
    <w:rsid w:val="00013ACA"/>
    <w:rsid w:val="00013E96"/>
    <w:rsid w:val="000141A6"/>
    <w:rsid w:val="0001490C"/>
    <w:rsid w:val="00014C21"/>
    <w:rsid w:val="00014D6B"/>
    <w:rsid w:val="00014E4C"/>
    <w:rsid w:val="00014E65"/>
    <w:rsid w:val="000150A3"/>
    <w:rsid w:val="000154CF"/>
    <w:rsid w:val="0001552F"/>
    <w:rsid w:val="0001563A"/>
    <w:rsid w:val="00015810"/>
    <w:rsid w:val="00015A7E"/>
    <w:rsid w:val="00015AF3"/>
    <w:rsid w:val="00015E88"/>
    <w:rsid w:val="0001600F"/>
    <w:rsid w:val="00016039"/>
    <w:rsid w:val="0001647C"/>
    <w:rsid w:val="000164EA"/>
    <w:rsid w:val="00016E9A"/>
    <w:rsid w:val="000202DE"/>
    <w:rsid w:val="000204B5"/>
    <w:rsid w:val="0002068F"/>
    <w:rsid w:val="000209DC"/>
    <w:rsid w:val="000225C2"/>
    <w:rsid w:val="00022769"/>
    <w:rsid w:val="00022889"/>
    <w:rsid w:val="00022B1F"/>
    <w:rsid w:val="00022CAC"/>
    <w:rsid w:val="00022DDE"/>
    <w:rsid w:val="000234FC"/>
    <w:rsid w:val="00023561"/>
    <w:rsid w:val="000238EF"/>
    <w:rsid w:val="000239E1"/>
    <w:rsid w:val="00024BA4"/>
    <w:rsid w:val="00024F63"/>
    <w:rsid w:val="00025396"/>
    <w:rsid w:val="000254FC"/>
    <w:rsid w:val="00025788"/>
    <w:rsid w:val="000259E0"/>
    <w:rsid w:val="00025E1D"/>
    <w:rsid w:val="00025EA8"/>
    <w:rsid w:val="000266FB"/>
    <w:rsid w:val="00026821"/>
    <w:rsid w:val="000269D8"/>
    <w:rsid w:val="00026AC2"/>
    <w:rsid w:val="00026CD5"/>
    <w:rsid w:val="000271D7"/>
    <w:rsid w:val="0003008C"/>
    <w:rsid w:val="00031248"/>
    <w:rsid w:val="00031410"/>
    <w:rsid w:val="000315DB"/>
    <w:rsid w:val="00031B16"/>
    <w:rsid w:val="000323D3"/>
    <w:rsid w:val="000326A4"/>
    <w:rsid w:val="0003309B"/>
    <w:rsid w:val="00033473"/>
    <w:rsid w:val="000335C0"/>
    <w:rsid w:val="000337A4"/>
    <w:rsid w:val="00033A99"/>
    <w:rsid w:val="00033FA6"/>
    <w:rsid w:val="00034425"/>
    <w:rsid w:val="000345ED"/>
    <w:rsid w:val="000346DB"/>
    <w:rsid w:val="0003544F"/>
    <w:rsid w:val="0003546D"/>
    <w:rsid w:val="00036204"/>
    <w:rsid w:val="00036448"/>
    <w:rsid w:val="000372CA"/>
    <w:rsid w:val="0003776B"/>
    <w:rsid w:val="00037D2C"/>
    <w:rsid w:val="00037DEE"/>
    <w:rsid w:val="00037ED7"/>
    <w:rsid w:val="000400F4"/>
    <w:rsid w:val="0004031A"/>
    <w:rsid w:val="0004094C"/>
    <w:rsid w:val="00040A33"/>
    <w:rsid w:val="00040C4E"/>
    <w:rsid w:val="0004126F"/>
    <w:rsid w:val="0004132C"/>
    <w:rsid w:val="00041726"/>
    <w:rsid w:val="00042B96"/>
    <w:rsid w:val="00042BA3"/>
    <w:rsid w:val="00042DA9"/>
    <w:rsid w:val="00043174"/>
    <w:rsid w:val="0004331F"/>
    <w:rsid w:val="00044267"/>
    <w:rsid w:val="0004454C"/>
    <w:rsid w:val="00044661"/>
    <w:rsid w:val="0004471E"/>
    <w:rsid w:val="00044ACD"/>
    <w:rsid w:val="00044C40"/>
    <w:rsid w:val="00044D1C"/>
    <w:rsid w:val="00044E5F"/>
    <w:rsid w:val="0004500A"/>
    <w:rsid w:val="000452E1"/>
    <w:rsid w:val="0004532E"/>
    <w:rsid w:val="000459DB"/>
    <w:rsid w:val="00045A37"/>
    <w:rsid w:val="00045C88"/>
    <w:rsid w:val="00045D7F"/>
    <w:rsid w:val="00046BFB"/>
    <w:rsid w:val="00046CBB"/>
    <w:rsid w:val="00046CBC"/>
    <w:rsid w:val="00047C2B"/>
    <w:rsid w:val="00047C65"/>
    <w:rsid w:val="00047E9C"/>
    <w:rsid w:val="0005031F"/>
    <w:rsid w:val="00050375"/>
    <w:rsid w:val="00050778"/>
    <w:rsid w:val="0005089F"/>
    <w:rsid w:val="00050D47"/>
    <w:rsid w:val="000512CD"/>
    <w:rsid w:val="000518BC"/>
    <w:rsid w:val="00051D1B"/>
    <w:rsid w:val="00051F8C"/>
    <w:rsid w:val="000523E1"/>
    <w:rsid w:val="000528D9"/>
    <w:rsid w:val="00052D16"/>
    <w:rsid w:val="000534B2"/>
    <w:rsid w:val="00053799"/>
    <w:rsid w:val="00053A94"/>
    <w:rsid w:val="00053CE3"/>
    <w:rsid w:val="00053D73"/>
    <w:rsid w:val="0005453F"/>
    <w:rsid w:val="00054780"/>
    <w:rsid w:val="00054ABF"/>
    <w:rsid w:val="0005501A"/>
    <w:rsid w:val="00055094"/>
    <w:rsid w:val="000553E2"/>
    <w:rsid w:val="0005554C"/>
    <w:rsid w:val="00055A73"/>
    <w:rsid w:val="00056283"/>
    <w:rsid w:val="000563C1"/>
    <w:rsid w:val="00056A9D"/>
    <w:rsid w:val="00056B17"/>
    <w:rsid w:val="00056C34"/>
    <w:rsid w:val="00056EB0"/>
    <w:rsid w:val="00057080"/>
    <w:rsid w:val="0005765D"/>
    <w:rsid w:val="00057FC9"/>
    <w:rsid w:val="00060439"/>
    <w:rsid w:val="0006046E"/>
    <w:rsid w:val="000606C6"/>
    <w:rsid w:val="00060D1F"/>
    <w:rsid w:val="000612B7"/>
    <w:rsid w:val="00061927"/>
    <w:rsid w:val="00061C62"/>
    <w:rsid w:val="00061FB5"/>
    <w:rsid w:val="00061FDF"/>
    <w:rsid w:val="00062295"/>
    <w:rsid w:val="0006242F"/>
    <w:rsid w:val="000629B2"/>
    <w:rsid w:val="000633CD"/>
    <w:rsid w:val="00063658"/>
    <w:rsid w:val="0006381A"/>
    <w:rsid w:val="00063D82"/>
    <w:rsid w:val="000647A7"/>
    <w:rsid w:val="00064C5C"/>
    <w:rsid w:val="00065253"/>
    <w:rsid w:val="000652B1"/>
    <w:rsid w:val="000655B2"/>
    <w:rsid w:val="000659FC"/>
    <w:rsid w:val="00065C2A"/>
    <w:rsid w:val="00065FFC"/>
    <w:rsid w:val="000661A6"/>
    <w:rsid w:val="0006637B"/>
    <w:rsid w:val="00066773"/>
    <w:rsid w:val="00066781"/>
    <w:rsid w:val="000667AD"/>
    <w:rsid w:val="00066AD1"/>
    <w:rsid w:val="00066C12"/>
    <w:rsid w:val="00067653"/>
    <w:rsid w:val="00067869"/>
    <w:rsid w:val="000678B9"/>
    <w:rsid w:val="00067D07"/>
    <w:rsid w:val="00067D73"/>
    <w:rsid w:val="000701FB"/>
    <w:rsid w:val="00070C2D"/>
    <w:rsid w:val="00070DD7"/>
    <w:rsid w:val="00070ED2"/>
    <w:rsid w:val="00070FC9"/>
    <w:rsid w:val="00070FD5"/>
    <w:rsid w:val="00071225"/>
    <w:rsid w:val="00071F64"/>
    <w:rsid w:val="00071FBE"/>
    <w:rsid w:val="0007255E"/>
    <w:rsid w:val="000726A3"/>
    <w:rsid w:val="000728AB"/>
    <w:rsid w:val="00072BEB"/>
    <w:rsid w:val="00072CD2"/>
    <w:rsid w:val="000733F8"/>
    <w:rsid w:val="000736BD"/>
    <w:rsid w:val="000737E7"/>
    <w:rsid w:val="0007462E"/>
    <w:rsid w:val="00074C7D"/>
    <w:rsid w:val="00075358"/>
    <w:rsid w:val="00075C59"/>
    <w:rsid w:val="00075DCB"/>
    <w:rsid w:val="0007617D"/>
    <w:rsid w:val="000763D0"/>
    <w:rsid w:val="000763E9"/>
    <w:rsid w:val="00076B1C"/>
    <w:rsid w:val="00076E35"/>
    <w:rsid w:val="000771A2"/>
    <w:rsid w:val="00077400"/>
    <w:rsid w:val="00077568"/>
    <w:rsid w:val="00080137"/>
    <w:rsid w:val="0008035D"/>
    <w:rsid w:val="000803B4"/>
    <w:rsid w:val="00080956"/>
    <w:rsid w:val="000809A0"/>
    <w:rsid w:val="000811E1"/>
    <w:rsid w:val="000813CF"/>
    <w:rsid w:val="000815C8"/>
    <w:rsid w:val="000818FD"/>
    <w:rsid w:val="00081994"/>
    <w:rsid w:val="00081B06"/>
    <w:rsid w:val="00081FF5"/>
    <w:rsid w:val="0008202A"/>
    <w:rsid w:val="00082030"/>
    <w:rsid w:val="00082075"/>
    <w:rsid w:val="0008217D"/>
    <w:rsid w:val="00082260"/>
    <w:rsid w:val="00082421"/>
    <w:rsid w:val="00082BF0"/>
    <w:rsid w:val="00082D17"/>
    <w:rsid w:val="00082F9C"/>
    <w:rsid w:val="00083034"/>
    <w:rsid w:val="000831A8"/>
    <w:rsid w:val="000832ED"/>
    <w:rsid w:val="00083399"/>
    <w:rsid w:val="000834D6"/>
    <w:rsid w:val="00083711"/>
    <w:rsid w:val="00083A9E"/>
    <w:rsid w:val="00083C2F"/>
    <w:rsid w:val="00083C60"/>
    <w:rsid w:val="000841AB"/>
    <w:rsid w:val="000844B9"/>
    <w:rsid w:val="00084574"/>
    <w:rsid w:val="0008467D"/>
    <w:rsid w:val="000848C2"/>
    <w:rsid w:val="000848C3"/>
    <w:rsid w:val="00084B93"/>
    <w:rsid w:val="00084D36"/>
    <w:rsid w:val="0008517C"/>
    <w:rsid w:val="000859DE"/>
    <w:rsid w:val="00085CEC"/>
    <w:rsid w:val="00085FCF"/>
    <w:rsid w:val="000860D2"/>
    <w:rsid w:val="000862DE"/>
    <w:rsid w:val="00086406"/>
    <w:rsid w:val="000864BB"/>
    <w:rsid w:val="000869D1"/>
    <w:rsid w:val="00086AB3"/>
    <w:rsid w:val="00086F94"/>
    <w:rsid w:val="00087054"/>
    <w:rsid w:val="00087111"/>
    <w:rsid w:val="00087622"/>
    <w:rsid w:val="000877BF"/>
    <w:rsid w:val="00087926"/>
    <w:rsid w:val="00087A98"/>
    <w:rsid w:val="00087AA2"/>
    <w:rsid w:val="00087E14"/>
    <w:rsid w:val="00090578"/>
    <w:rsid w:val="00090627"/>
    <w:rsid w:val="000907ED"/>
    <w:rsid w:val="00090B90"/>
    <w:rsid w:val="00090BB5"/>
    <w:rsid w:val="00090E87"/>
    <w:rsid w:val="00091135"/>
    <w:rsid w:val="00091B4C"/>
    <w:rsid w:val="00091FC8"/>
    <w:rsid w:val="000922CA"/>
    <w:rsid w:val="00092EAE"/>
    <w:rsid w:val="0009317F"/>
    <w:rsid w:val="0009332B"/>
    <w:rsid w:val="0009346A"/>
    <w:rsid w:val="000934B6"/>
    <w:rsid w:val="000936CE"/>
    <w:rsid w:val="0009450D"/>
    <w:rsid w:val="00094832"/>
    <w:rsid w:val="000949E7"/>
    <w:rsid w:val="00094A43"/>
    <w:rsid w:val="00094E87"/>
    <w:rsid w:val="00094EE8"/>
    <w:rsid w:val="00094FAA"/>
    <w:rsid w:val="00095151"/>
    <w:rsid w:val="000954D0"/>
    <w:rsid w:val="00095C5B"/>
    <w:rsid w:val="00095CD2"/>
    <w:rsid w:val="00096199"/>
    <w:rsid w:val="00096A3F"/>
    <w:rsid w:val="000973C8"/>
    <w:rsid w:val="00097515"/>
    <w:rsid w:val="00097516"/>
    <w:rsid w:val="00097C2A"/>
    <w:rsid w:val="000A01C0"/>
    <w:rsid w:val="000A051C"/>
    <w:rsid w:val="000A0D31"/>
    <w:rsid w:val="000A0E06"/>
    <w:rsid w:val="000A1269"/>
    <w:rsid w:val="000A1333"/>
    <w:rsid w:val="000A153D"/>
    <w:rsid w:val="000A19BA"/>
    <w:rsid w:val="000A1BF7"/>
    <w:rsid w:val="000A2084"/>
    <w:rsid w:val="000A2624"/>
    <w:rsid w:val="000A263B"/>
    <w:rsid w:val="000A2795"/>
    <w:rsid w:val="000A27BB"/>
    <w:rsid w:val="000A27E2"/>
    <w:rsid w:val="000A2862"/>
    <w:rsid w:val="000A2DB3"/>
    <w:rsid w:val="000A2E98"/>
    <w:rsid w:val="000A30E7"/>
    <w:rsid w:val="000A3E81"/>
    <w:rsid w:val="000A45EF"/>
    <w:rsid w:val="000A4674"/>
    <w:rsid w:val="000A46B3"/>
    <w:rsid w:val="000A4717"/>
    <w:rsid w:val="000A5092"/>
    <w:rsid w:val="000A557F"/>
    <w:rsid w:val="000A55D9"/>
    <w:rsid w:val="000A56C1"/>
    <w:rsid w:val="000A5904"/>
    <w:rsid w:val="000A6933"/>
    <w:rsid w:val="000A6A18"/>
    <w:rsid w:val="000A7068"/>
    <w:rsid w:val="000A74C9"/>
    <w:rsid w:val="000A78C7"/>
    <w:rsid w:val="000A791B"/>
    <w:rsid w:val="000A7ABA"/>
    <w:rsid w:val="000A7B96"/>
    <w:rsid w:val="000A7BB3"/>
    <w:rsid w:val="000A7C17"/>
    <w:rsid w:val="000B01EC"/>
    <w:rsid w:val="000B0987"/>
    <w:rsid w:val="000B0C75"/>
    <w:rsid w:val="000B10AC"/>
    <w:rsid w:val="000B120F"/>
    <w:rsid w:val="000B1F4F"/>
    <w:rsid w:val="000B2273"/>
    <w:rsid w:val="000B2950"/>
    <w:rsid w:val="000B29C1"/>
    <w:rsid w:val="000B2D40"/>
    <w:rsid w:val="000B2D80"/>
    <w:rsid w:val="000B2E47"/>
    <w:rsid w:val="000B3121"/>
    <w:rsid w:val="000B3189"/>
    <w:rsid w:val="000B3215"/>
    <w:rsid w:val="000B37F9"/>
    <w:rsid w:val="000B3946"/>
    <w:rsid w:val="000B3AB8"/>
    <w:rsid w:val="000B3C45"/>
    <w:rsid w:val="000B3F11"/>
    <w:rsid w:val="000B4112"/>
    <w:rsid w:val="000B4664"/>
    <w:rsid w:val="000B4686"/>
    <w:rsid w:val="000B4764"/>
    <w:rsid w:val="000B47A1"/>
    <w:rsid w:val="000B47DC"/>
    <w:rsid w:val="000B4A4B"/>
    <w:rsid w:val="000B4B41"/>
    <w:rsid w:val="000B4B5B"/>
    <w:rsid w:val="000B5238"/>
    <w:rsid w:val="000B5519"/>
    <w:rsid w:val="000B55A0"/>
    <w:rsid w:val="000B5755"/>
    <w:rsid w:val="000B5950"/>
    <w:rsid w:val="000B630A"/>
    <w:rsid w:val="000B64CF"/>
    <w:rsid w:val="000B64D1"/>
    <w:rsid w:val="000B67D3"/>
    <w:rsid w:val="000B784F"/>
    <w:rsid w:val="000B7EEC"/>
    <w:rsid w:val="000C080B"/>
    <w:rsid w:val="000C095F"/>
    <w:rsid w:val="000C0D6B"/>
    <w:rsid w:val="000C1062"/>
    <w:rsid w:val="000C1A80"/>
    <w:rsid w:val="000C22F0"/>
    <w:rsid w:val="000C2860"/>
    <w:rsid w:val="000C2C4E"/>
    <w:rsid w:val="000C35A9"/>
    <w:rsid w:val="000C379F"/>
    <w:rsid w:val="000C37F1"/>
    <w:rsid w:val="000C38B6"/>
    <w:rsid w:val="000C38FB"/>
    <w:rsid w:val="000C393D"/>
    <w:rsid w:val="000C3C2E"/>
    <w:rsid w:val="000C3C40"/>
    <w:rsid w:val="000C418F"/>
    <w:rsid w:val="000C49E3"/>
    <w:rsid w:val="000C4D76"/>
    <w:rsid w:val="000C5046"/>
    <w:rsid w:val="000C50B2"/>
    <w:rsid w:val="000C559E"/>
    <w:rsid w:val="000C5625"/>
    <w:rsid w:val="000C571F"/>
    <w:rsid w:val="000C5AA1"/>
    <w:rsid w:val="000C5AF9"/>
    <w:rsid w:val="000C6060"/>
    <w:rsid w:val="000C64A5"/>
    <w:rsid w:val="000C66DA"/>
    <w:rsid w:val="000C6B85"/>
    <w:rsid w:val="000C7AB9"/>
    <w:rsid w:val="000C7C78"/>
    <w:rsid w:val="000C7CCF"/>
    <w:rsid w:val="000D0069"/>
    <w:rsid w:val="000D00B4"/>
    <w:rsid w:val="000D013E"/>
    <w:rsid w:val="000D02B3"/>
    <w:rsid w:val="000D04CD"/>
    <w:rsid w:val="000D0713"/>
    <w:rsid w:val="000D08F4"/>
    <w:rsid w:val="000D0EED"/>
    <w:rsid w:val="000D10A9"/>
    <w:rsid w:val="000D122F"/>
    <w:rsid w:val="000D1347"/>
    <w:rsid w:val="000D138D"/>
    <w:rsid w:val="000D1630"/>
    <w:rsid w:val="000D1B94"/>
    <w:rsid w:val="000D1F6E"/>
    <w:rsid w:val="000D2514"/>
    <w:rsid w:val="000D2EE9"/>
    <w:rsid w:val="000D334D"/>
    <w:rsid w:val="000D3463"/>
    <w:rsid w:val="000D34BB"/>
    <w:rsid w:val="000D34CE"/>
    <w:rsid w:val="000D4315"/>
    <w:rsid w:val="000D4348"/>
    <w:rsid w:val="000D4D9C"/>
    <w:rsid w:val="000D507F"/>
    <w:rsid w:val="000D51C6"/>
    <w:rsid w:val="000D52D5"/>
    <w:rsid w:val="000D60FC"/>
    <w:rsid w:val="000D6347"/>
    <w:rsid w:val="000D6696"/>
    <w:rsid w:val="000D68E7"/>
    <w:rsid w:val="000D69BD"/>
    <w:rsid w:val="000D6CFE"/>
    <w:rsid w:val="000D6E6F"/>
    <w:rsid w:val="000D71BF"/>
    <w:rsid w:val="000D7329"/>
    <w:rsid w:val="000D7742"/>
    <w:rsid w:val="000D7E7A"/>
    <w:rsid w:val="000E00A3"/>
    <w:rsid w:val="000E0961"/>
    <w:rsid w:val="000E0A5F"/>
    <w:rsid w:val="000E0A81"/>
    <w:rsid w:val="000E0C10"/>
    <w:rsid w:val="000E0F47"/>
    <w:rsid w:val="000E112C"/>
    <w:rsid w:val="000E11C1"/>
    <w:rsid w:val="000E12ED"/>
    <w:rsid w:val="000E18F0"/>
    <w:rsid w:val="000E1A55"/>
    <w:rsid w:val="000E1CBB"/>
    <w:rsid w:val="000E2028"/>
    <w:rsid w:val="000E25D7"/>
    <w:rsid w:val="000E2D3F"/>
    <w:rsid w:val="000E2EDB"/>
    <w:rsid w:val="000E322B"/>
    <w:rsid w:val="000E3489"/>
    <w:rsid w:val="000E3560"/>
    <w:rsid w:val="000E35F3"/>
    <w:rsid w:val="000E37C3"/>
    <w:rsid w:val="000E3BB2"/>
    <w:rsid w:val="000E3D16"/>
    <w:rsid w:val="000E41CD"/>
    <w:rsid w:val="000E4330"/>
    <w:rsid w:val="000E48D4"/>
    <w:rsid w:val="000E4933"/>
    <w:rsid w:val="000E4C65"/>
    <w:rsid w:val="000E4CD3"/>
    <w:rsid w:val="000E4F3C"/>
    <w:rsid w:val="000E5C3E"/>
    <w:rsid w:val="000E5E68"/>
    <w:rsid w:val="000E5E6A"/>
    <w:rsid w:val="000E63AB"/>
    <w:rsid w:val="000E6586"/>
    <w:rsid w:val="000E66C5"/>
    <w:rsid w:val="000E6916"/>
    <w:rsid w:val="000E76CE"/>
    <w:rsid w:val="000E78F7"/>
    <w:rsid w:val="000E79B2"/>
    <w:rsid w:val="000E7CA1"/>
    <w:rsid w:val="000E7D3A"/>
    <w:rsid w:val="000E7FFC"/>
    <w:rsid w:val="000F000F"/>
    <w:rsid w:val="000F04D2"/>
    <w:rsid w:val="000F064E"/>
    <w:rsid w:val="000F0A34"/>
    <w:rsid w:val="000F1086"/>
    <w:rsid w:val="000F11EC"/>
    <w:rsid w:val="000F196E"/>
    <w:rsid w:val="000F1BF6"/>
    <w:rsid w:val="000F1FA1"/>
    <w:rsid w:val="000F200D"/>
    <w:rsid w:val="000F24A4"/>
    <w:rsid w:val="000F2A2F"/>
    <w:rsid w:val="000F2A59"/>
    <w:rsid w:val="000F2A88"/>
    <w:rsid w:val="000F2AA2"/>
    <w:rsid w:val="000F2C26"/>
    <w:rsid w:val="000F333C"/>
    <w:rsid w:val="000F3A03"/>
    <w:rsid w:val="000F3BC7"/>
    <w:rsid w:val="000F3C1C"/>
    <w:rsid w:val="000F3D61"/>
    <w:rsid w:val="000F3FE9"/>
    <w:rsid w:val="000F4414"/>
    <w:rsid w:val="000F5CDB"/>
    <w:rsid w:val="000F5EFE"/>
    <w:rsid w:val="000F6792"/>
    <w:rsid w:val="000F76C9"/>
    <w:rsid w:val="000F79EF"/>
    <w:rsid w:val="000F7B6A"/>
    <w:rsid w:val="000F7E12"/>
    <w:rsid w:val="000F7E59"/>
    <w:rsid w:val="00100042"/>
    <w:rsid w:val="001001BA"/>
    <w:rsid w:val="00100A5C"/>
    <w:rsid w:val="00100D2A"/>
    <w:rsid w:val="00100DA4"/>
    <w:rsid w:val="00100F08"/>
    <w:rsid w:val="0010168A"/>
    <w:rsid w:val="00101D5D"/>
    <w:rsid w:val="001020B3"/>
    <w:rsid w:val="00102285"/>
    <w:rsid w:val="001023E6"/>
    <w:rsid w:val="001027A0"/>
    <w:rsid w:val="00102B06"/>
    <w:rsid w:val="0010310C"/>
    <w:rsid w:val="00103145"/>
    <w:rsid w:val="0010324A"/>
    <w:rsid w:val="00103D7A"/>
    <w:rsid w:val="00103ECC"/>
    <w:rsid w:val="001047ED"/>
    <w:rsid w:val="0010480E"/>
    <w:rsid w:val="00104CCE"/>
    <w:rsid w:val="00104E3A"/>
    <w:rsid w:val="00104E50"/>
    <w:rsid w:val="00105D7F"/>
    <w:rsid w:val="00106034"/>
    <w:rsid w:val="00106D9E"/>
    <w:rsid w:val="00106E5F"/>
    <w:rsid w:val="001070AF"/>
    <w:rsid w:val="001073C0"/>
    <w:rsid w:val="001079B5"/>
    <w:rsid w:val="00107BDD"/>
    <w:rsid w:val="00107E32"/>
    <w:rsid w:val="00110A2F"/>
    <w:rsid w:val="00110D64"/>
    <w:rsid w:val="00111CD7"/>
    <w:rsid w:val="0011216B"/>
    <w:rsid w:val="00112202"/>
    <w:rsid w:val="00112BC2"/>
    <w:rsid w:val="00112C13"/>
    <w:rsid w:val="00112F2F"/>
    <w:rsid w:val="0011321F"/>
    <w:rsid w:val="001132E0"/>
    <w:rsid w:val="001139AD"/>
    <w:rsid w:val="00113AC2"/>
    <w:rsid w:val="00113BB6"/>
    <w:rsid w:val="00113D34"/>
    <w:rsid w:val="00113E5C"/>
    <w:rsid w:val="001148A3"/>
    <w:rsid w:val="00114AA0"/>
    <w:rsid w:val="00114E55"/>
    <w:rsid w:val="00115827"/>
    <w:rsid w:val="00115AB6"/>
    <w:rsid w:val="0011601E"/>
    <w:rsid w:val="0011630E"/>
    <w:rsid w:val="001165F7"/>
    <w:rsid w:val="0011677C"/>
    <w:rsid w:val="00116A2B"/>
    <w:rsid w:val="00116A2D"/>
    <w:rsid w:val="00116BAE"/>
    <w:rsid w:val="00116E6C"/>
    <w:rsid w:val="00117148"/>
    <w:rsid w:val="0011718F"/>
    <w:rsid w:val="00117285"/>
    <w:rsid w:val="0011754C"/>
    <w:rsid w:val="0011784B"/>
    <w:rsid w:val="00117E7C"/>
    <w:rsid w:val="001200FC"/>
    <w:rsid w:val="001205D2"/>
    <w:rsid w:val="00120664"/>
    <w:rsid w:val="00120AAA"/>
    <w:rsid w:val="00120CF7"/>
    <w:rsid w:val="001210C9"/>
    <w:rsid w:val="0012158C"/>
    <w:rsid w:val="00121D85"/>
    <w:rsid w:val="001224FF"/>
    <w:rsid w:val="00122C2E"/>
    <w:rsid w:val="00122DE2"/>
    <w:rsid w:val="001230EF"/>
    <w:rsid w:val="00123123"/>
    <w:rsid w:val="001236F5"/>
    <w:rsid w:val="00124416"/>
    <w:rsid w:val="0012442D"/>
    <w:rsid w:val="0012451E"/>
    <w:rsid w:val="00124779"/>
    <w:rsid w:val="00124ED7"/>
    <w:rsid w:val="00125056"/>
    <w:rsid w:val="001250A6"/>
    <w:rsid w:val="001257E2"/>
    <w:rsid w:val="00125E4F"/>
    <w:rsid w:val="00126041"/>
    <w:rsid w:val="0012617F"/>
    <w:rsid w:val="00126B3F"/>
    <w:rsid w:val="00126E1A"/>
    <w:rsid w:val="0012712C"/>
    <w:rsid w:val="00127EFD"/>
    <w:rsid w:val="00130166"/>
    <w:rsid w:val="0013044C"/>
    <w:rsid w:val="00130620"/>
    <w:rsid w:val="00130712"/>
    <w:rsid w:val="00130D0D"/>
    <w:rsid w:val="00130DDD"/>
    <w:rsid w:val="001311EC"/>
    <w:rsid w:val="00131444"/>
    <w:rsid w:val="001314B0"/>
    <w:rsid w:val="001314EC"/>
    <w:rsid w:val="0013162A"/>
    <w:rsid w:val="00131D9B"/>
    <w:rsid w:val="001321AB"/>
    <w:rsid w:val="00132335"/>
    <w:rsid w:val="00132C80"/>
    <w:rsid w:val="00132D21"/>
    <w:rsid w:val="001335EA"/>
    <w:rsid w:val="00133734"/>
    <w:rsid w:val="00133FB2"/>
    <w:rsid w:val="0013404F"/>
    <w:rsid w:val="0013450D"/>
    <w:rsid w:val="00134968"/>
    <w:rsid w:val="00134974"/>
    <w:rsid w:val="00134A03"/>
    <w:rsid w:val="00134B5B"/>
    <w:rsid w:val="00134C03"/>
    <w:rsid w:val="00134DC3"/>
    <w:rsid w:val="00134DD2"/>
    <w:rsid w:val="00134EF1"/>
    <w:rsid w:val="0013502D"/>
    <w:rsid w:val="001351A1"/>
    <w:rsid w:val="00135384"/>
    <w:rsid w:val="001358A7"/>
    <w:rsid w:val="00135B8D"/>
    <w:rsid w:val="001360FF"/>
    <w:rsid w:val="00136361"/>
    <w:rsid w:val="00136AE5"/>
    <w:rsid w:val="00136C6F"/>
    <w:rsid w:val="00136D01"/>
    <w:rsid w:val="001371EE"/>
    <w:rsid w:val="0013764F"/>
    <w:rsid w:val="00137AB0"/>
    <w:rsid w:val="00137CF1"/>
    <w:rsid w:val="00140B92"/>
    <w:rsid w:val="00140FA9"/>
    <w:rsid w:val="00141483"/>
    <w:rsid w:val="001418E3"/>
    <w:rsid w:val="001418F5"/>
    <w:rsid w:val="001419B8"/>
    <w:rsid w:val="00141A20"/>
    <w:rsid w:val="00141B2A"/>
    <w:rsid w:val="00141E20"/>
    <w:rsid w:val="0014253D"/>
    <w:rsid w:val="0014293D"/>
    <w:rsid w:val="00142A38"/>
    <w:rsid w:val="00142CEA"/>
    <w:rsid w:val="001430D3"/>
    <w:rsid w:val="0014330C"/>
    <w:rsid w:val="001434DA"/>
    <w:rsid w:val="00143717"/>
    <w:rsid w:val="00143CB1"/>
    <w:rsid w:val="00144209"/>
    <w:rsid w:val="001443E6"/>
    <w:rsid w:val="0014472B"/>
    <w:rsid w:val="00144D3C"/>
    <w:rsid w:val="00144E7B"/>
    <w:rsid w:val="001456A1"/>
    <w:rsid w:val="0014595F"/>
    <w:rsid w:val="00146259"/>
    <w:rsid w:val="0014689F"/>
    <w:rsid w:val="00146CE8"/>
    <w:rsid w:val="001470E8"/>
    <w:rsid w:val="001471F5"/>
    <w:rsid w:val="00147387"/>
    <w:rsid w:val="00147A34"/>
    <w:rsid w:val="00147BA1"/>
    <w:rsid w:val="00147D2F"/>
    <w:rsid w:val="00150133"/>
    <w:rsid w:val="00150261"/>
    <w:rsid w:val="0015059D"/>
    <w:rsid w:val="001508A1"/>
    <w:rsid w:val="001509F0"/>
    <w:rsid w:val="00150D62"/>
    <w:rsid w:val="00151085"/>
    <w:rsid w:val="00151258"/>
    <w:rsid w:val="00151CCA"/>
    <w:rsid w:val="00151D60"/>
    <w:rsid w:val="00151FF4"/>
    <w:rsid w:val="00152007"/>
    <w:rsid w:val="001521BD"/>
    <w:rsid w:val="0015243F"/>
    <w:rsid w:val="001527FA"/>
    <w:rsid w:val="001528AB"/>
    <w:rsid w:val="001530D7"/>
    <w:rsid w:val="0015334E"/>
    <w:rsid w:val="00153641"/>
    <w:rsid w:val="00153854"/>
    <w:rsid w:val="0015421C"/>
    <w:rsid w:val="00154817"/>
    <w:rsid w:val="00154B58"/>
    <w:rsid w:val="00154FCF"/>
    <w:rsid w:val="00155743"/>
    <w:rsid w:val="00155748"/>
    <w:rsid w:val="00155B5F"/>
    <w:rsid w:val="00156025"/>
    <w:rsid w:val="00156641"/>
    <w:rsid w:val="001569BF"/>
    <w:rsid w:val="00156F3E"/>
    <w:rsid w:val="001570F6"/>
    <w:rsid w:val="00157941"/>
    <w:rsid w:val="00157D41"/>
    <w:rsid w:val="00160115"/>
    <w:rsid w:val="0016014E"/>
    <w:rsid w:val="001604C1"/>
    <w:rsid w:val="0016057D"/>
    <w:rsid w:val="00160E56"/>
    <w:rsid w:val="001612C2"/>
    <w:rsid w:val="00161399"/>
    <w:rsid w:val="00161498"/>
    <w:rsid w:val="00161BEA"/>
    <w:rsid w:val="00161E60"/>
    <w:rsid w:val="00161FBE"/>
    <w:rsid w:val="0016207B"/>
    <w:rsid w:val="0016266C"/>
    <w:rsid w:val="0016269E"/>
    <w:rsid w:val="00162796"/>
    <w:rsid w:val="00162B53"/>
    <w:rsid w:val="00162FCC"/>
    <w:rsid w:val="001631D2"/>
    <w:rsid w:val="001633C3"/>
    <w:rsid w:val="00163717"/>
    <w:rsid w:val="001642EB"/>
    <w:rsid w:val="00164428"/>
    <w:rsid w:val="001645D4"/>
    <w:rsid w:val="00164838"/>
    <w:rsid w:val="00164957"/>
    <w:rsid w:val="001649BD"/>
    <w:rsid w:val="00164DCF"/>
    <w:rsid w:val="00164FC1"/>
    <w:rsid w:val="00165076"/>
    <w:rsid w:val="0016546E"/>
    <w:rsid w:val="00165795"/>
    <w:rsid w:val="00165C82"/>
    <w:rsid w:val="00166179"/>
    <w:rsid w:val="0016623C"/>
    <w:rsid w:val="0016664B"/>
    <w:rsid w:val="00166961"/>
    <w:rsid w:val="00166D76"/>
    <w:rsid w:val="00166E00"/>
    <w:rsid w:val="001674C3"/>
    <w:rsid w:val="00167E04"/>
    <w:rsid w:val="0017094C"/>
    <w:rsid w:val="00170A50"/>
    <w:rsid w:val="00170A95"/>
    <w:rsid w:val="00170CD0"/>
    <w:rsid w:val="00170E0D"/>
    <w:rsid w:val="00170EFF"/>
    <w:rsid w:val="001710C0"/>
    <w:rsid w:val="00171B78"/>
    <w:rsid w:val="0017258C"/>
    <w:rsid w:val="001726A5"/>
    <w:rsid w:val="00172A83"/>
    <w:rsid w:val="00172B16"/>
    <w:rsid w:val="0017306D"/>
    <w:rsid w:val="0017353D"/>
    <w:rsid w:val="00173BD7"/>
    <w:rsid w:val="00173DB7"/>
    <w:rsid w:val="00173EA2"/>
    <w:rsid w:val="001746F4"/>
    <w:rsid w:val="001748C4"/>
    <w:rsid w:val="0017527B"/>
    <w:rsid w:val="00176A50"/>
    <w:rsid w:val="00176B73"/>
    <w:rsid w:val="00177C8B"/>
    <w:rsid w:val="0018072B"/>
    <w:rsid w:val="00180838"/>
    <w:rsid w:val="00180B63"/>
    <w:rsid w:val="001816DC"/>
    <w:rsid w:val="0018180B"/>
    <w:rsid w:val="0018197C"/>
    <w:rsid w:val="00182215"/>
    <w:rsid w:val="0018225D"/>
    <w:rsid w:val="001823E6"/>
    <w:rsid w:val="00182527"/>
    <w:rsid w:val="001832EF"/>
    <w:rsid w:val="00183D6D"/>
    <w:rsid w:val="00183E06"/>
    <w:rsid w:val="0018402B"/>
    <w:rsid w:val="0018406A"/>
    <w:rsid w:val="00184106"/>
    <w:rsid w:val="00184443"/>
    <w:rsid w:val="001846FC"/>
    <w:rsid w:val="00184E94"/>
    <w:rsid w:val="00185B6A"/>
    <w:rsid w:val="00185C0E"/>
    <w:rsid w:val="00185D57"/>
    <w:rsid w:val="00185F27"/>
    <w:rsid w:val="00186084"/>
    <w:rsid w:val="00186280"/>
    <w:rsid w:val="001862F4"/>
    <w:rsid w:val="0018636E"/>
    <w:rsid w:val="00186518"/>
    <w:rsid w:val="00186627"/>
    <w:rsid w:val="00186843"/>
    <w:rsid w:val="00186C20"/>
    <w:rsid w:val="00186FF6"/>
    <w:rsid w:val="00187019"/>
    <w:rsid w:val="00187029"/>
    <w:rsid w:val="001871CE"/>
    <w:rsid w:val="001873AB"/>
    <w:rsid w:val="00187F01"/>
    <w:rsid w:val="00187F56"/>
    <w:rsid w:val="00190EB5"/>
    <w:rsid w:val="00191196"/>
    <w:rsid w:val="00191290"/>
    <w:rsid w:val="00191A2C"/>
    <w:rsid w:val="00191A91"/>
    <w:rsid w:val="00192C39"/>
    <w:rsid w:val="00192DD2"/>
    <w:rsid w:val="001930FF"/>
    <w:rsid w:val="00193126"/>
    <w:rsid w:val="0019399B"/>
    <w:rsid w:val="0019419E"/>
    <w:rsid w:val="00194229"/>
    <w:rsid w:val="00194543"/>
    <w:rsid w:val="00195122"/>
    <w:rsid w:val="0019529D"/>
    <w:rsid w:val="00195325"/>
    <w:rsid w:val="00195336"/>
    <w:rsid w:val="00195337"/>
    <w:rsid w:val="0019585A"/>
    <w:rsid w:val="00195E57"/>
    <w:rsid w:val="0019625D"/>
    <w:rsid w:val="001964E2"/>
    <w:rsid w:val="00196617"/>
    <w:rsid w:val="00196D0C"/>
    <w:rsid w:val="00196DD7"/>
    <w:rsid w:val="001971F2"/>
    <w:rsid w:val="00197278"/>
    <w:rsid w:val="001974F9"/>
    <w:rsid w:val="001977A6"/>
    <w:rsid w:val="00197A8E"/>
    <w:rsid w:val="00197B51"/>
    <w:rsid w:val="00197B8D"/>
    <w:rsid w:val="00197E68"/>
    <w:rsid w:val="001A03BC"/>
    <w:rsid w:val="001A06EA"/>
    <w:rsid w:val="001A073C"/>
    <w:rsid w:val="001A0854"/>
    <w:rsid w:val="001A088C"/>
    <w:rsid w:val="001A09BD"/>
    <w:rsid w:val="001A0AFB"/>
    <w:rsid w:val="001A0FA0"/>
    <w:rsid w:val="001A1A8D"/>
    <w:rsid w:val="001A2317"/>
    <w:rsid w:val="001A2637"/>
    <w:rsid w:val="001A28B1"/>
    <w:rsid w:val="001A2EBD"/>
    <w:rsid w:val="001A3590"/>
    <w:rsid w:val="001A3D06"/>
    <w:rsid w:val="001A40EB"/>
    <w:rsid w:val="001A42C8"/>
    <w:rsid w:val="001A46D6"/>
    <w:rsid w:val="001A493D"/>
    <w:rsid w:val="001A5351"/>
    <w:rsid w:val="001A540C"/>
    <w:rsid w:val="001A598F"/>
    <w:rsid w:val="001A5BE4"/>
    <w:rsid w:val="001A5FED"/>
    <w:rsid w:val="001A63D8"/>
    <w:rsid w:val="001A69AE"/>
    <w:rsid w:val="001A7084"/>
    <w:rsid w:val="001A7138"/>
    <w:rsid w:val="001A71F4"/>
    <w:rsid w:val="001A778E"/>
    <w:rsid w:val="001A7B73"/>
    <w:rsid w:val="001B0210"/>
    <w:rsid w:val="001B02E8"/>
    <w:rsid w:val="001B0402"/>
    <w:rsid w:val="001B08DC"/>
    <w:rsid w:val="001B0A2A"/>
    <w:rsid w:val="001B122C"/>
    <w:rsid w:val="001B12C7"/>
    <w:rsid w:val="001B14BE"/>
    <w:rsid w:val="001B161F"/>
    <w:rsid w:val="001B1873"/>
    <w:rsid w:val="001B1987"/>
    <w:rsid w:val="001B2246"/>
    <w:rsid w:val="001B2475"/>
    <w:rsid w:val="001B2803"/>
    <w:rsid w:val="001B281C"/>
    <w:rsid w:val="001B3199"/>
    <w:rsid w:val="001B36E4"/>
    <w:rsid w:val="001B3756"/>
    <w:rsid w:val="001B3852"/>
    <w:rsid w:val="001B3C22"/>
    <w:rsid w:val="001B4B52"/>
    <w:rsid w:val="001B4EDB"/>
    <w:rsid w:val="001B54D9"/>
    <w:rsid w:val="001B5539"/>
    <w:rsid w:val="001B65CE"/>
    <w:rsid w:val="001B66BE"/>
    <w:rsid w:val="001B66FD"/>
    <w:rsid w:val="001B68D9"/>
    <w:rsid w:val="001B6ADB"/>
    <w:rsid w:val="001B7126"/>
    <w:rsid w:val="001B7693"/>
    <w:rsid w:val="001B77C8"/>
    <w:rsid w:val="001C07B6"/>
    <w:rsid w:val="001C0976"/>
    <w:rsid w:val="001C0D33"/>
    <w:rsid w:val="001C1EBE"/>
    <w:rsid w:val="001C1ED5"/>
    <w:rsid w:val="001C23C5"/>
    <w:rsid w:val="001C28D1"/>
    <w:rsid w:val="001C2A39"/>
    <w:rsid w:val="001C377E"/>
    <w:rsid w:val="001C37C6"/>
    <w:rsid w:val="001C3841"/>
    <w:rsid w:val="001C38D0"/>
    <w:rsid w:val="001C3A2F"/>
    <w:rsid w:val="001C3A51"/>
    <w:rsid w:val="001C3AB8"/>
    <w:rsid w:val="001C40DE"/>
    <w:rsid w:val="001C41F1"/>
    <w:rsid w:val="001C42FF"/>
    <w:rsid w:val="001C44BE"/>
    <w:rsid w:val="001C4590"/>
    <w:rsid w:val="001C470F"/>
    <w:rsid w:val="001C4869"/>
    <w:rsid w:val="001C4A13"/>
    <w:rsid w:val="001C4D9A"/>
    <w:rsid w:val="001C503C"/>
    <w:rsid w:val="001C5057"/>
    <w:rsid w:val="001C5058"/>
    <w:rsid w:val="001C531C"/>
    <w:rsid w:val="001C547F"/>
    <w:rsid w:val="001C57EA"/>
    <w:rsid w:val="001C5808"/>
    <w:rsid w:val="001C59A4"/>
    <w:rsid w:val="001C6232"/>
    <w:rsid w:val="001C698D"/>
    <w:rsid w:val="001C6ED7"/>
    <w:rsid w:val="001C6F73"/>
    <w:rsid w:val="001C6FBC"/>
    <w:rsid w:val="001C700F"/>
    <w:rsid w:val="001C7067"/>
    <w:rsid w:val="001C7794"/>
    <w:rsid w:val="001C7AAB"/>
    <w:rsid w:val="001C7CBC"/>
    <w:rsid w:val="001D0132"/>
    <w:rsid w:val="001D0D19"/>
    <w:rsid w:val="001D0F53"/>
    <w:rsid w:val="001D1383"/>
    <w:rsid w:val="001D138B"/>
    <w:rsid w:val="001D1502"/>
    <w:rsid w:val="001D1E21"/>
    <w:rsid w:val="001D20BA"/>
    <w:rsid w:val="001D2301"/>
    <w:rsid w:val="001D2352"/>
    <w:rsid w:val="001D2C87"/>
    <w:rsid w:val="001D2E1D"/>
    <w:rsid w:val="001D3101"/>
    <w:rsid w:val="001D3262"/>
    <w:rsid w:val="001D3481"/>
    <w:rsid w:val="001D3AB3"/>
    <w:rsid w:val="001D3B5F"/>
    <w:rsid w:val="001D4705"/>
    <w:rsid w:val="001D470A"/>
    <w:rsid w:val="001D4FD2"/>
    <w:rsid w:val="001D5216"/>
    <w:rsid w:val="001D5504"/>
    <w:rsid w:val="001D5597"/>
    <w:rsid w:val="001D56D0"/>
    <w:rsid w:val="001D56ED"/>
    <w:rsid w:val="001D58D2"/>
    <w:rsid w:val="001D66AA"/>
    <w:rsid w:val="001D670C"/>
    <w:rsid w:val="001D6DF3"/>
    <w:rsid w:val="001D7800"/>
    <w:rsid w:val="001D783B"/>
    <w:rsid w:val="001E0431"/>
    <w:rsid w:val="001E0AC5"/>
    <w:rsid w:val="001E0DF9"/>
    <w:rsid w:val="001E1366"/>
    <w:rsid w:val="001E1717"/>
    <w:rsid w:val="001E19E5"/>
    <w:rsid w:val="001E1AAE"/>
    <w:rsid w:val="001E33DC"/>
    <w:rsid w:val="001E3485"/>
    <w:rsid w:val="001E363B"/>
    <w:rsid w:val="001E3E47"/>
    <w:rsid w:val="001E3F5F"/>
    <w:rsid w:val="001E451C"/>
    <w:rsid w:val="001E5301"/>
    <w:rsid w:val="001E54C7"/>
    <w:rsid w:val="001E552C"/>
    <w:rsid w:val="001E58A0"/>
    <w:rsid w:val="001E5A99"/>
    <w:rsid w:val="001E5B53"/>
    <w:rsid w:val="001E5EC4"/>
    <w:rsid w:val="001E6302"/>
    <w:rsid w:val="001E6A96"/>
    <w:rsid w:val="001E6AAA"/>
    <w:rsid w:val="001E6AD6"/>
    <w:rsid w:val="001E6CE5"/>
    <w:rsid w:val="001E74E4"/>
    <w:rsid w:val="001E79A5"/>
    <w:rsid w:val="001E7AD1"/>
    <w:rsid w:val="001E7B7C"/>
    <w:rsid w:val="001E7C8C"/>
    <w:rsid w:val="001F092C"/>
    <w:rsid w:val="001F0930"/>
    <w:rsid w:val="001F0B8B"/>
    <w:rsid w:val="001F0B93"/>
    <w:rsid w:val="001F0E19"/>
    <w:rsid w:val="001F0E1E"/>
    <w:rsid w:val="001F1036"/>
    <w:rsid w:val="001F110A"/>
    <w:rsid w:val="001F113A"/>
    <w:rsid w:val="001F1162"/>
    <w:rsid w:val="001F1399"/>
    <w:rsid w:val="001F148F"/>
    <w:rsid w:val="001F1E7A"/>
    <w:rsid w:val="001F234A"/>
    <w:rsid w:val="001F24E2"/>
    <w:rsid w:val="001F2E90"/>
    <w:rsid w:val="001F3170"/>
    <w:rsid w:val="001F3857"/>
    <w:rsid w:val="001F3E09"/>
    <w:rsid w:val="001F3E56"/>
    <w:rsid w:val="001F3EF7"/>
    <w:rsid w:val="001F4040"/>
    <w:rsid w:val="001F4514"/>
    <w:rsid w:val="001F46C6"/>
    <w:rsid w:val="001F4914"/>
    <w:rsid w:val="001F5376"/>
    <w:rsid w:val="001F5A53"/>
    <w:rsid w:val="001F5A78"/>
    <w:rsid w:val="001F5C3F"/>
    <w:rsid w:val="001F6166"/>
    <w:rsid w:val="001F68C2"/>
    <w:rsid w:val="001F6993"/>
    <w:rsid w:val="001F6A1D"/>
    <w:rsid w:val="001F6D00"/>
    <w:rsid w:val="001F72AA"/>
    <w:rsid w:val="001F72EE"/>
    <w:rsid w:val="001F7637"/>
    <w:rsid w:val="001F7C95"/>
    <w:rsid w:val="00200AB9"/>
    <w:rsid w:val="00201425"/>
    <w:rsid w:val="0020157F"/>
    <w:rsid w:val="002018BE"/>
    <w:rsid w:val="00201970"/>
    <w:rsid w:val="00201AB0"/>
    <w:rsid w:val="00201AB5"/>
    <w:rsid w:val="00201B82"/>
    <w:rsid w:val="00201BFA"/>
    <w:rsid w:val="00201CA0"/>
    <w:rsid w:val="00202075"/>
    <w:rsid w:val="00202875"/>
    <w:rsid w:val="002028E0"/>
    <w:rsid w:val="00202E0C"/>
    <w:rsid w:val="00203061"/>
    <w:rsid w:val="00203366"/>
    <w:rsid w:val="00203836"/>
    <w:rsid w:val="00203857"/>
    <w:rsid w:val="002041B9"/>
    <w:rsid w:val="0020465B"/>
    <w:rsid w:val="00204A3E"/>
    <w:rsid w:val="002051A7"/>
    <w:rsid w:val="002054C5"/>
    <w:rsid w:val="00205589"/>
    <w:rsid w:val="002056B4"/>
    <w:rsid w:val="00205FA1"/>
    <w:rsid w:val="002060BE"/>
    <w:rsid w:val="0020631B"/>
    <w:rsid w:val="002063F8"/>
    <w:rsid w:val="00206AE2"/>
    <w:rsid w:val="00206DAB"/>
    <w:rsid w:val="00207417"/>
    <w:rsid w:val="00207433"/>
    <w:rsid w:val="0020778F"/>
    <w:rsid w:val="00207DD7"/>
    <w:rsid w:val="00207E3C"/>
    <w:rsid w:val="002102FE"/>
    <w:rsid w:val="00210437"/>
    <w:rsid w:val="00210512"/>
    <w:rsid w:val="00210A3F"/>
    <w:rsid w:val="00210B36"/>
    <w:rsid w:val="00210C36"/>
    <w:rsid w:val="00210EDC"/>
    <w:rsid w:val="00211105"/>
    <w:rsid w:val="0021138E"/>
    <w:rsid w:val="0021141E"/>
    <w:rsid w:val="00211C98"/>
    <w:rsid w:val="00211DA5"/>
    <w:rsid w:val="00212015"/>
    <w:rsid w:val="0021201C"/>
    <w:rsid w:val="00212254"/>
    <w:rsid w:val="0021232D"/>
    <w:rsid w:val="002123B2"/>
    <w:rsid w:val="002124C0"/>
    <w:rsid w:val="002124FF"/>
    <w:rsid w:val="00212986"/>
    <w:rsid w:val="00213114"/>
    <w:rsid w:val="0021345F"/>
    <w:rsid w:val="002135DB"/>
    <w:rsid w:val="00213A67"/>
    <w:rsid w:val="002142B1"/>
    <w:rsid w:val="0021430F"/>
    <w:rsid w:val="0021433F"/>
    <w:rsid w:val="002147C8"/>
    <w:rsid w:val="00214AF0"/>
    <w:rsid w:val="00214D38"/>
    <w:rsid w:val="00214E14"/>
    <w:rsid w:val="00214E3A"/>
    <w:rsid w:val="00216022"/>
    <w:rsid w:val="00216434"/>
    <w:rsid w:val="002167BA"/>
    <w:rsid w:val="00216ED0"/>
    <w:rsid w:val="00217702"/>
    <w:rsid w:val="00217CBC"/>
    <w:rsid w:val="0022000A"/>
    <w:rsid w:val="002208B0"/>
    <w:rsid w:val="0022098F"/>
    <w:rsid w:val="002209F5"/>
    <w:rsid w:val="00221052"/>
    <w:rsid w:val="002211CD"/>
    <w:rsid w:val="00221383"/>
    <w:rsid w:val="00221634"/>
    <w:rsid w:val="002216F1"/>
    <w:rsid w:val="00221977"/>
    <w:rsid w:val="00221FA9"/>
    <w:rsid w:val="00222003"/>
    <w:rsid w:val="00222170"/>
    <w:rsid w:val="002229A7"/>
    <w:rsid w:val="00222DB9"/>
    <w:rsid w:val="0022319C"/>
    <w:rsid w:val="00223689"/>
    <w:rsid w:val="00223E2C"/>
    <w:rsid w:val="00224433"/>
    <w:rsid w:val="00224A51"/>
    <w:rsid w:val="00224C96"/>
    <w:rsid w:val="00224EA3"/>
    <w:rsid w:val="002251F7"/>
    <w:rsid w:val="00225529"/>
    <w:rsid w:val="002255B3"/>
    <w:rsid w:val="00225704"/>
    <w:rsid w:val="00225E10"/>
    <w:rsid w:val="00225E24"/>
    <w:rsid w:val="00225E69"/>
    <w:rsid w:val="0022623F"/>
    <w:rsid w:val="00226756"/>
    <w:rsid w:val="00226AD8"/>
    <w:rsid w:val="00226B9D"/>
    <w:rsid w:val="00226D9E"/>
    <w:rsid w:val="002270C9"/>
    <w:rsid w:val="002279BD"/>
    <w:rsid w:val="00227B2A"/>
    <w:rsid w:val="00227D0C"/>
    <w:rsid w:val="00227F21"/>
    <w:rsid w:val="00227FB1"/>
    <w:rsid w:val="0023000B"/>
    <w:rsid w:val="00230205"/>
    <w:rsid w:val="00231A1D"/>
    <w:rsid w:val="00231A6D"/>
    <w:rsid w:val="00231AF2"/>
    <w:rsid w:val="00231E81"/>
    <w:rsid w:val="002328A1"/>
    <w:rsid w:val="00232EFE"/>
    <w:rsid w:val="00232FAD"/>
    <w:rsid w:val="00233311"/>
    <w:rsid w:val="00233362"/>
    <w:rsid w:val="00233C91"/>
    <w:rsid w:val="00233CB1"/>
    <w:rsid w:val="00234588"/>
    <w:rsid w:val="00234752"/>
    <w:rsid w:val="002348F9"/>
    <w:rsid w:val="0023522A"/>
    <w:rsid w:val="002352BC"/>
    <w:rsid w:val="0023537E"/>
    <w:rsid w:val="00235C20"/>
    <w:rsid w:val="00235C21"/>
    <w:rsid w:val="00235FB3"/>
    <w:rsid w:val="00235FB6"/>
    <w:rsid w:val="00236171"/>
    <w:rsid w:val="00236747"/>
    <w:rsid w:val="00236BBD"/>
    <w:rsid w:val="00237286"/>
    <w:rsid w:val="0023738A"/>
    <w:rsid w:val="00237C67"/>
    <w:rsid w:val="00237DCA"/>
    <w:rsid w:val="00237DDA"/>
    <w:rsid w:val="00237E2A"/>
    <w:rsid w:val="00240109"/>
    <w:rsid w:val="00240113"/>
    <w:rsid w:val="0024016C"/>
    <w:rsid w:val="002404D4"/>
    <w:rsid w:val="00240921"/>
    <w:rsid w:val="00240A4F"/>
    <w:rsid w:val="00240E11"/>
    <w:rsid w:val="00240E63"/>
    <w:rsid w:val="00240ED9"/>
    <w:rsid w:val="00240EFA"/>
    <w:rsid w:val="00241084"/>
    <w:rsid w:val="002416E1"/>
    <w:rsid w:val="002418B0"/>
    <w:rsid w:val="00241A1E"/>
    <w:rsid w:val="00241CAD"/>
    <w:rsid w:val="00241DCC"/>
    <w:rsid w:val="00241F29"/>
    <w:rsid w:val="002420C5"/>
    <w:rsid w:val="0024250B"/>
    <w:rsid w:val="0024252B"/>
    <w:rsid w:val="002425AB"/>
    <w:rsid w:val="002425DD"/>
    <w:rsid w:val="00242899"/>
    <w:rsid w:val="00242CE2"/>
    <w:rsid w:val="00242D1B"/>
    <w:rsid w:val="00242E86"/>
    <w:rsid w:val="0024308A"/>
    <w:rsid w:val="002437A2"/>
    <w:rsid w:val="002439C5"/>
    <w:rsid w:val="00243D62"/>
    <w:rsid w:val="00244027"/>
    <w:rsid w:val="00244270"/>
    <w:rsid w:val="0024445D"/>
    <w:rsid w:val="002444DE"/>
    <w:rsid w:val="0024459D"/>
    <w:rsid w:val="002449C1"/>
    <w:rsid w:val="00244D9B"/>
    <w:rsid w:val="00244E61"/>
    <w:rsid w:val="00244FC5"/>
    <w:rsid w:val="00245242"/>
    <w:rsid w:val="00245488"/>
    <w:rsid w:val="00245957"/>
    <w:rsid w:val="00245AA0"/>
    <w:rsid w:val="00245CE7"/>
    <w:rsid w:val="0024600C"/>
    <w:rsid w:val="00246032"/>
    <w:rsid w:val="00246272"/>
    <w:rsid w:val="00246503"/>
    <w:rsid w:val="00246A0F"/>
    <w:rsid w:val="00246C0A"/>
    <w:rsid w:val="00246C9B"/>
    <w:rsid w:val="00246EFA"/>
    <w:rsid w:val="002473D9"/>
    <w:rsid w:val="002476B4"/>
    <w:rsid w:val="00247F7A"/>
    <w:rsid w:val="00250325"/>
    <w:rsid w:val="00250413"/>
    <w:rsid w:val="0025042D"/>
    <w:rsid w:val="00250689"/>
    <w:rsid w:val="002509FD"/>
    <w:rsid w:val="00250B57"/>
    <w:rsid w:val="0025170C"/>
    <w:rsid w:val="00251B4B"/>
    <w:rsid w:val="00251E08"/>
    <w:rsid w:val="0025225F"/>
    <w:rsid w:val="0025245D"/>
    <w:rsid w:val="00252544"/>
    <w:rsid w:val="00252AEA"/>
    <w:rsid w:val="00252C48"/>
    <w:rsid w:val="0025378B"/>
    <w:rsid w:val="00253899"/>
    <w:rsid w:val="0025449A"/>
    <w:rsid w:val="00255427"/>
    <w:rsid w:val="002554FE"/>
    <w:rsid w:val="002560E8"/>
    <w:rsid w:val="002573F4"/>
    <w:rsid w:val="00257668"/>
    <w:rsid w:val="0025795C"/>
    <w:rsid w:val="00257A2B"/>
    <w:rsid w:val="00257A2D"/>
    <w:rsid w:val="00257A7C"/>
    <w:rsid w:val="00257B77"/>
    <w:rsid w:val="00257C70"/>
    <w:rsid w:val="002601A8"/>
    <w:rsid w:val="0026046C"/>
    <w:rsid w:val="0026049F"/>
    <w:rsid w:val="00261641"/>
    <w:rsid w:val="00261706"/>
    <w:rsid w:val="00261B3F"/>
    <w:rsid w:val="00261DC6"/>
    <w:rsid w:val="0026221E"/>
    <w:rsid w:val="002625FB"/>
    <w:rsid w:val="00262945"/>
    <w:rsid w:val="00262C27"/>
    <w:rsid w:val="00262CDF"/>
    <w:rsid w:val="00262ECC"/>
    <w:rsid w:val="00263102"/>
    <w:rsid w:val="00263132"/>
    <w:rsid w:val="00263162"/>
    <w:rsid w:val="00263387"/>
    <w:rsid w:val="002634B1"/>
    <w:rsid w:val="0026363A"/>
    <w:rsid w:val="0026398A"/>
    <w:rsid w:val="00263EBF"/>
    <w:rsid w:val="002646DA"/>
    <w:rsid w:val="00264AB8"/>
    <w:rsid w:val="002651DC"/>
    <w:rsid w:val="0026526A"/>
    <w:rsid w:val="002652E1"/>
    <w:rsid w:val="002654D8"/>
    <w:rsid w:val="00266368"/>
    <w:rsid w:val="002668E6"/>
    <w:rsid w:val="00266F0A"/>
    <w:rsid w:val="00266FCE"/>
    <w:rsid w:val="00267020"/>
    <w:rsid w:val="002672CE"/>
    <w:rsid w:val="00267837"/>
    <w:rsid w:val="0026796D"/>
    <w:rsid w:val="00267AD3"/>
    <w:rsid w:val="00267D6A"/>
    <w:rsid w:val="00267D7F"/>
    <w:rsid w:val="00270713"/>
    <w:rsid w:val="00270883"/>
    <w:rsid w:val="00270B9B"/>
    <w:rsid w:val="00270DDA"/>
    <w:rsid w:val="00270F76"/>
    <w:rsid w:val="00271168"/>
    <w:rsid w:val="00271A08"/>
    <w:rsid w:val="00271B3A"/>
    <w:rsid w:val="00271EA4"/>
    <w:rsid w:val="00272292"/>
    <w:rsid w:val="00272295"/>
    <w:rsid w:val="002733A5"/>
    <w:rsid w:val="0027345B"/>
    <w:rsid w:val="00273616"/>
    <w:rsid w:val="002737AE"/>
    <w:rsid w:val="00273864"/>
    <w:rsid w:val="002741E9"/>
    <w:rsid w:val="0027427B"/>
    <w:rsid w:val="002743D7"/>
    <w:rsid w:val="002747F5"/>
    <w:rsid w:val="002749F9"/>
    <w:rsid w:val="00274FF3"/>
    <w:rsid w:val="00275411"/>
    <w:rsid w:val="002756A3"/>
    <w:rsid w:val="0027597B"/>
    <w:rsid w:val="00275A8A"/>
    <w:rsid w:val="00275AD6"/>
    <w:rsid w:val="00275C86"/>
    <w:rsid w:val="00275FAD"/>
    <w:rsid w:val="002764F2"/>
    <w:rsid w:val="0027691D"/>
    <w:rsid w:val="00276955"/>
    <w:rsid w:val="00276A78"/>
    <w:rsid w:val="002779EB"/>
    <w:rsid w:val="00277D84"/>
    <w:rsid w:val="00277EEF"/>
    <w:rsid w:val="00280751"/>
    <w:rsid w:val="00280785"/>
    <w:rsid w:val="00280B20"/>
    <w:rsid w:val="00280E90"/>
    <w:rsid w:val="002814A8"/>
    <w:rsid w:val="0028196A"/>
    <w:rsid w:val="00281F10"/>
    <w:rsid w:val="0028234D"/>
    <w:rsid w:val="00282425"/>
    <w:rsid w:val="00282527"/>
    <w:rsid w:val="00282725"/>
    <w:rsid w:val="002832B6"/>
    <w:rsid w:val="002836D1"/>
    <w:rsid w:val="002836FD"/>
    <w:rsid w:val="00283FEA"/>
    <w:rsid w:val="0028412B"/>
    <w:rsid w:val="0028425A"/>
    <w:rsid w:val="00285005"/>
    <w:rsid w:val="0028577A"/>
    <w:rsid w:val="00285931"/>
    <w:rsid w:val="00285D76"/>
    <w:rsid w:val="00286198"/>
    <w:rsid w:val="00286570"/>
    <w:rsid w:val="00286BE5"/>
    <w:rsid w:val="00286E7A"/>
    <w:rsid w:val="0028738C"/>
    <w:rsid w:val="0028798E"/>
    <w:rsid w:val="00287E40"/>
    <w:rsid w:val="00287EC1"/>
    <w:rsid w:val="0029022C"/>
    <w:rsid w:val="00290754"/>
    <w:rsid w:val="00290CDA"/>
    <w:rsid w:val="00290D4B"/>
    <w:rsid w:val="0029142E"/>
    <w:rsid w:val="00291778"/>
    <w:rsid w:val="00291A35"/>
    <w:rsid w:val="00291CA8"/>
    <w:rsid w:val="00292057"/>
    <w:rsid w:val="002920FE"/>
    <w:rsid w:val="0029278D"/>
    <w:rsid w:val="00292860"/>
    <w:rsid w:val="0029295E"/>
    <w:rsid w:val="00292A67"/>
    <w:rsid w:val="00292BF6"/>
    <w:rsid w:val="00292D5A"/>
    <w:rsid w:val="00292E7C"/>
    <w:rsid w:val="002930C5"/>
    <w:rsid w:val="00293319"/>
    <w:rsid w:val="00293342"/>
    <w:rsid w:val="002933AD"/>
    <w:rsid w:val="002933D8"/>
    <w:rsid w:val="002938DA"/>
    <w:rsid w:val="00294044"/>
    <w:rsid w:val="00294F9D"/>
    <w:rsid w:val="0029508E"/>
    <w:rsid w:val="00295313"/>
    <w:rsid w:val="0029539C"/>
    <w:rsid w:val="00295489"/>
    <w:rsid w:val="002954C9"/>
    <w:rsid w:val="002956B1"/>
    <w:rsid w:val="0029570D"/>
    <w:rsid w:val="00295C47"/>
    <w:rsid w:val="00295E37"/>
    <w:rsid w:val="00296170"/>
    <w:rsid w:val="0029656C"/>
    <w:rsid w:val="00296812"/>
    <w:rsid w:val="00296C13"/>
    <w:rsid w:val="00296D24"/>
    <w:rsid w:val="002971B7"/>
    <w:rsid w:val="0029726B"/>
    <w:rsid w:val="002974CB"/>
    <w:rsid w:val="00297662"/>
    <w:rsid w:val="00297702"/>
    <w:rsid w:val="00297853"/>
    <w:rsid w:val="0029795C"/>
    <w:rsid w:val="00297A87"/>
    <w:rsid w:val="00297B90"/>
    <w:rsid w:val="00297CAC"/>
    <w:rsid w:val="002A02A9"/>
    <w:rsid w:val="002A06B8"/>
    <w:rsid w:val="002A0A05"/>
    <w:rsid w:val="002A0DC6"/>
    <w:rsid w:val="002A0F1C"/>
    <w:rsid w:val="002A0F8E"/>
    <w:rsid w:val="002A121D"/>
    <w:rsid w:val="002A159E"/>
    <w:rsid w:val="002A1BD3"/>
    <w:rsid w:val="002A1E1E"/>
    <w:rsid w:val="002A1E4C"/>
    <w:rsid w:val="002A2BCC"/>
    <w:rsid w:val="002A2C9F"/>
    <w:rsid w:val="002A2D9D"/>
    <w:rsid w:val="002A2E0D"/>
    <w:rsid w:val="002A31A7"/>
    <w:rsid w:val="002A35DA"/>
    <w:rsid w:val="002A3944"/>
    <w:rsid w:val="002A3A44"/>
    <w:rsid w:val="002A3C39"/>
    <w:rsid w:val="002A3E7A"/>
    <w:rsid w:val="002A3F27"/>
    <w:rsid w:val="002A44AE"/>
    <w:rsid w:val="002A46B4"/>
    <w:rsid w:val="002A4A95"/>
    <w:rsid w:val="002A4B42"/>
    <w:rsid w:val="002A4DCD"/>
    <w:rsid w:val="002A4EB2"/>
    <w:rsid w:val="002A52A5"/>
    <w:rsid w:val="002A55F4"/>
    <w:rsid w:val="002A5707"/>
    <w:rsid w:val="002A5809"/>
    <w:rsid w:val="002A5868"/>
    <w:rsid w:val="002A5CC1"/>
    <w:rsid w:val="002A5E2E"/>
    <w:rsid w:val="002A5E9B"/>
    <w:rsid w:val="002A6179"/>
    <w:rsid w:val="002A67C5"/>
    <w:rsid w:val="002A6845"/>
    <w:rsid w:val="002A6D8D"/>
    <w:rsid w:val="002A74C3"/>
    <w:rsid w:val="002A7676"/>
    <w:rsid w:val="002A784A"/>
    <w:rsid w:val="002A7D4C"/>
    <w:rsid w:val="002A7FA0"/>
    <w:rsid w:val="002B0755"/>
    <w:rsid w:val="002B0ABF"/>
    <w:rsid w:val="002B0F35"/>
    <w:rsid w:val="002B167B"/>
    <w:rsid w:val="002B17ED"/>
    <w:rsid w:val="002B19B6"/>
    <w:rsid w:val="002B1A56"/>
    <w:rsid w:val="002B2183"/>
    <w:rsid w:val="002B2F23"/>
    <w:rsid w:val="002B3255"/>
    <w:rsid w:val="002B3CBB"/>
    <w:rsid w:val="002B3CD0"/>
    <w:rsid w:val="002B40B7"/>
    <w:rsid w:val="002B4454"/>
    <w:rsid w:val="002B4615"/>
    <w:rsid w:val="002B4835"/>
    <w:rsid w:val="002B4D0D"/>
    <w:rsid w:val="002B57B7"/>
    <w:rsid w:val="002B57EE"/>
    <w:rsid w:val="002B61E7"/>
    <w:rsid w:val="002B6258"/>
    <w:rsid w:val="002B63B2"/>
    <w:rsid w:val="002B6BFE"/>
    <w:rsid w:val="002B7036"/>
    <w:rsid w:val="002B71D1"/>
    <w:rsid w:val="002B7288"/>
    <w:rsid w:val="002B73F5"/>
    <w:rsid w:val="002B77BD"/>
    <w:rsid w:val="002B7AC3"/>
    <w:rsid w:val="002B7EB4"/>
    <w:rsid w:val="002C015C"/>
    <w:rsid w:val="002C0BEC"/>
    <w:rsid w:val="002C0DCC"/>
    <w:rsid w:val="002C0E00"/>
    <w:rsid w:val="002C0FB7"/>
    <w:rsid w:val="002C1018"/>
    <w:rsid w:val="002C11B0"/>
    <w:rsid w:val="002C1478"/>
    <w:rsid w:val="002C1580"/>
    <w:rsid w:val="002C192F"/>
    <w:rsid w:val="002C2494"/>
    <w:rsid w:val="002C2637"/>
    <w:rsid w:val="002C284B"/>
    <w:rsid w:val="002C2952"/>
    <w:rsid w:val="002C2DE6"/>
    <w:rsid w:val="002C3A97"/>
    <w:rsid w:val="002C4197"/>
    <w:rsid w:val="002C41AE"/>
    <w:rsid w:val="002C42F3"/>
    <w:rsid w:val="002C447F"/>
    <w:rsid w:val="002C47BA"/>
    <w:rsid w:val="002C4962"/>
    <w:rsid w:val="002C4AB3"/>
    <w:rsid w:val="002C4B02"/>
    <w:rsid w:val="002C4CE8"/>
    <w:rsid w:val="002C50AA"/>
    <w:rsid w:val="002C5411"/>
    <w:rsid w:val="002C5634"/>
    <w:rsid w:val="002C570F"/>
    <w:rsid w:val="002C5D8A"/>
    <w:rsid w:val="002C5E52"/>
    <w:rsid w:val="002C5F6E"/>
    <w:rsid w:val="002C691F"/>
    <w:rsid w:val="002C6F0A"/>
    <w:rsid w:val="002C7587"/>
    <w:rsid w:val="002C77D2"/>
    <w:rsid w:val="002C7815"/>
    <w:rsid w:val="002C78B8"/>
    <w:rsid w:val="002D00E4"/>
    <w:rsid w:val="002D0249"/>
    <w:rsid w:val="002D0722"/>
    <w:rsid w:val="002D0FE8"/>
    <w:rsid w:val="002D1061"/>
    <w:rsid w:val="002D10B7"/>
    <w:rsid w:val="002D111A"/>
    <w:rsid w:val="002D1637"/>
    <w:rsid w:val="002D17E2"/>
    <w:rsid w:val="002D1EDA"/>
    <w:rsid w:val="002D2886"/>
    <w:rsid w:val="002D28DF"/>
    <w:rsid w:val="002D2A76"/>
    <w:rsid w:val="002D2B73"/>
    <w:rsid w:val="002D32D0"/>
    <w:rsid w:val="002D34B8"/>
    <w:rsid w:val="002D3FA8"/>
    <w:rsid w:val="002D42A0"/>
    <w:rsid w:val="002D4581"/>
    <w:rsid w:val="002D45B0"/>
    <w:rsid w:val="002D4766"/>
    <w:rsid w:val="002D49C2"/>
    <w:rsid w:val="002D53AC"/>
    <w:rsid w:val="002D566E"/>
    <w:rsid w:val="002D5843"/>
    <w:rsid w:val="002D59AB"/>
    <w:rsid w:val="002D5A24"/>
    <w:rsid w:val="002D5A2C"/>
    <w:rsid w:val="002D5E45"/>
    <w:rsid w:val="002D6520"/>
    <w:rsid w:val="002D66F4"/>
    <w:rsid w:val="002D68C1"/>
    <w:rsid w:val="002D6A71"/>
    <w:rsid w:val="002D6F46"/>
    <w:rsid w:val="002D6F60"/>
    <w:rsid w:val="002D75A6"/>
    <w:rsid w:val="002D76B1"/>
    <w:rsid w:val="002D7E5D"/>
    <w:rsid w:val="002E0120"/>
    <w:rsid w:val="002E02CB"/>
    <w:rsid w:val="002E0900"/>
    <w:rsid w:val="002E09C7"/>
    <w:rsid w:val="002E1197"/>
    <w:rsid w:val="002E2414"/>
    <w:rsid w:val="002E28CB"/>
    <w:rsid w:val="002E3058"/>
    <w:rsid w:val="002E3097"/>
    <w:rsid w:val="002E31DE"/>
    <w:rsid w:val="002E34ED"/>
    <w:rsid w:val="002E3994"/>
    <w:rsid w:val="002E3D1D"/>
    <w:rsid w:val="002E3ECD"/>
    <w:rsid w:val="002E3F22"/>
    <w:rsid w:val="002E4306"/>
    <w:rsid w:val="002E470E"/>
    <w:rsid w:val="002E4C44"/>
    <w:rsid w:val="002E4C87"/>
    <w:rsid w:val="002E4D0E"/>
    <w:rsid w:val="002E4D70"/>
    <w:rsid w:val="002E5073"/>
    <w:rsid w:val="002E5394"/>
    <w:rsid w:val="002E5571"/>
    <w:rsid w:val="002E594D"/>
    <w:rsid w:val="002E5C57"/>
    <w:rsid w:val="002E5CDE"/>
    <w:rsid w:val="002E5D1B"/>
    <w:rsid w:val="002E5D80"/>
    <w:rsid w:val="002E5D91"/>
    <w:rsid w:val="002E6709"/>
    <w:rsid w:val="002E68A3"/>
    <w:rsid w:val="002E6F19"/>
    <w:rsid w:val="002E6F50"/>
    <w:rsid w:val="002E6F69"/>
    <w:rsid w:val="002E6FCD"/>
    <w:rsid w:val="002E70A4"/>
    <w:rsid w:val="002E7281"/>
    <w:rsid w:val="002E72C4"/>
    <w:rsid w:val="002E79DC"/>
    <w:rsid w:val="002E7A7A"/>
    <w:rsid w:val="002E7C0A"/>
    <w:rsid w:val="002E7F35"/>
    <w:rsid w:val="002F00DB"/>
    <w:rsid w:val="002F021D"/>
    <w:rsid w:val="002F08B7"/>
    <w:rsid w:val="002F0F9F"/>
    <w:rsid w:val="002F103A"/>
    <w:rsid w:val="002F188D"/>
    <w:rsid w:val="002F18C3"/>
    <w:rsid w:val="002F1A2C"/>
    <w:rsid w:val="002F1C04"/>
    <w:rsid w:val="002F1DA3"/>
    <w:rsid w:val="002F215B"/>
    <w:rsid w:val="002F26AD"/>
    <w:rsid w:val="002F281B"/>
    <w:rsid w:val="002F2853"/>
    <w:rsid w:val="002F2E06"/>
    <w:rsid w:val="002F2F6B"/>
    <w:rsid w:val="002F30ED"/>
    <w:rsid w:val="002F328E"/>
    <w:rsid w:val="002F37F1"/>
    <w:rsid w:val="002F3BDD"/>
    <w:rsid w:val="002F3DD9"/>
    <w:rsid w:val="002F4BAB"/>
    <w:rsid w:val="002F54C8"/>
    <w:rsid w:val="002F55FC"/>
    <w:rsid w:val="002F58A6"/>
    <w:rsid w:val="002F5AB7"/>
    <w:rsid w:val="002F5BD7"/>
    <w:rsid w:val="002F5C42"/>
    <w:rsid w:val="002F5EBE"/>
    <w:rsid w:val="002F6333"/>
    <w:rsid w:val="002F64AF"/>
    <w:rsid w:val="002F64D3"/>
    <w:rsid w:val="002F6632"/>
    <w:rsid w:val="002F667F"/>
    <w:rsid w:val="002F6A34"/>
    <w:rsid w:val="002F6DA6"/>
    <w:rsid w:val="002F6DDE"/>
    <w:rsid w:val="002F7147"/>
    <w:rsid w:val="002F72C5"/>
    <w:rsid w:val="002F72FC"/>
    <w:rsid w:val="002F76C4"/>
    <w:rsid w:val="002F776F"/>
    <w:rsid w:val="002F7889"/>
    <w:rsid w:val="002F7926"/>
    <w:rsid w:val="002F7CDD"/>
    <w:rsid w:val="003003B2"/>
    <w:rsid w:val="0030070C"/>
    <w:rsid w:val="00300B21"/>
    <w:rsid w:val="00300B8F"/>
    <w:rsid w:val="003016D3"/>
    <w:rsid w:val="00301DF9"/>
    <w:rsid w:val="00301EBD"/>
    <w:rsid w:val="0030249D"/>
    <w:rsid w:val="003024B5"/>
    <w:rsid w:val="003032B2"/>
    <w:rsid w:val="0030344A"/>
    <w:rsid w:val="00303666"/>
    <w:rsid w:val="00303B1E"/>
    <w:rsid w:val="00303BA1"/>
    <w:rsid w:val="00303C8A"/>
    <w:rsid w:val="00303CA0"/>
    <w:rsid w:val="00303CCE"/>
    <w:rsid w:val="00304216"/>
    <w:rsid w:val="0030457A"/>
    <w:rsid w:val="0030459C"/>
    <w:rsid w:val="0030471E"/>
    <w:rsid w:val="00304991"/>
    <w:rsid w:val="00305786"/>
    <w:rsid w:val="00305788"/>
    <w:rsid w:val="003058CE"/>
    <w:rsid w:val="00305F0C"/>
    <w:rsid w:val="00305F13"/>
    <w:rsid w:val="00306081"/>
    <w:rsid w:val="00306171"/>
    <w:rsid w:val="00306419"/>
    <w:rsid w:val="0030664C"/>
    <w:rsid w:val="00306CF5"/>
    <w:rsid w:val="0030720E"/>
    <w:rsid w:val="00307BD7"/>
    <w:rsid w:val="003107E7"/>
    <w:rsid w:val="00310A23"/>
    <w:rsid w:val="00310B78"/>
    <w:rsid w:val="00310D94"/>
    <w:rsid w:val="00310F28"/>
    <w:rsid w:val="00311564"/>
    <w:rsid w:val="00311711"/>
    <w:rsid w:val="003124FC"/>
    <w:rsid w:val="00312605"/>
    <w:rsid w:val="003128DB"/>
    <w:rsid w:val="00312E8F"/>
    <w:rsid w:val="00312F4D"/>
    <w:rsid w:val="00313143"/>
    <w:rsid w:val="0031316C"/>
    <w:rsid w:val="003131D2"/>
    <w:rsid w:val="003133AB"/>
    <w:rsid w:val="00313739"/>
    <w:rsid w:val="00313798"/>
    <w:rsid w:val="003137B6"/>
    <w:rsid w:val="00313939"/>
    <w:rsid w:val="00313B78"/>
    <w:rsid w:val="00313BFD"/>
    <w:rsid w:val="00314029"/>
    <w:rsid w:val="00314491"/>
    <w:rsid w:val="00315809"/>
    <w:rsid w:val="003158AE"/>
    <w:rsid w:val="00315A45"/>
    <w:rsid w:val="00315A99"/>
    <w:rsid w:val="00316680"/>
    <w:rsid w:val="00316748"/>
    <w:rsid w:val="00316B6E"/>
    <w:rsid w:val="00317776"/>
    <w:rsid w:val="0031787A"/>
    <w:rsid w:val="003179E7"/>
    <w:rsid w:val="00317CF5"/>
    <w:rsid w:val="00320086"/>
    <w:rsid w:val="0032018E"/>
    <w:rsid w:val="00320500"/>
    <w:rsid w:val="003205B8"/>
    <w:rsid w:val="0032067C"/>
    <w:rsid w:val="00320942"/>
    <w:rsid w:val="00321133"/>
    <w:rsid w:val="0032142F"/>
    <w:rsid w:val="00321578"/>
    <w:rsid w:val="0032165D"/>
    <w:rsid w:val="00321B57"/>
    <w:rsid w:val="00321E41"/>
    <w:rsid w:val="00321F35"/>
    <w:rsid w:val="00321F70"/>
    <w:rsid w:val="003220B4"/>
    <w:rsid w:val="00322366"/>
    <w:rsid w:val="00322B3B"/>
    <w:rsid w:val="00322D0C"/>
    <w:rsid w:val="003236FE"/>
    <w:rsid w:val="00323D3A"/>
    <w:rsid w:val="00323D5A"/>
    <w:rsid w:val="0032453D"/>
    <w:rsid w:val="003247D1"/>
    <w:rsid w:val="00324915"/>
    <w:rsid w:val="00324A81"/>
    <w:rsid w:val="00324FF9"/>
    <w:rsid w:val="003251F3"/>
    <w:rsid w:val="0032581F"/>
    <w:rsid w:val="00325C7C"/>
    <w:rsid w:val="00325CBF"/>
    <w:rsid w:val="00325D43"/>
    <w:rsid w:val="00325F56"/>
    <w:rsid w:val="00325FAC"/>
    <w:rsid w:val="00326065"/>
    <w:rsid w:val="003269C8"/>
    <w:rsid w:val="00326A22"/>
    <w:rsid w:val="0032713B"/>
    <w:rsid w:val="003272C4"/>
    <w:rsid w:val="00327414"/>
    <w:rsid w:val="00327A46"/>
    <w:rsid w:val="00327E9F"/>
    <w:rsid w:val="00327F28"/>
    <w:rsid w:val="00330060"/>
    <w:rsid w:val="0033052F"/>
    <w:rsid w:val="003306FA"/>
    <w:rsid w:val="00330B53"/>
    <w:rsid w:val="00330C2B"/>
    <w:rsid w:val="003314DE"/>
    <w:rsid w:val="00331517"/>
    <w:rsid w:val="00331D33"/>
    <w:rsid w:val="00331DC2"/>
    <w:rsid w:val="00332097"/>
    <w:rsid w:val="003323BA"/>
    <w:rsid w:val="00332642"/>
    <w:rsid w:val="00332745"/>
    <w:rsid w:val="00332B58"/>
    <w:rsid w:val="00332B79"/>
    <w:rsid w:val="00332D65"/>
    <w:rsid w:val="00333134"/>
    <w:rsid w:val="00333273"/>
    <w:rsid w:val="00333295"/>
    <w:rsid w:val="0033344A"/>
    <w:rsid w:val="00333618"/>
    <w:rsid w:val="00333669"/>
    <w:rsid w:val="0033392D"/>
    <w:rsid w:val="003339C6"/>
    <w:rsid w:val="003339EE"/>
    <w:rsid w:val="00333AD0"/>
    <w:rsid w:val="00333C6E"/>
    <w:rsid w:val="00333D3B"/>
    <w:rsid w:val="0033467B"/>
    <w:rsid w:val="003346E7"/>
    <w:rsid w:val="00334A8D"/>
    <w:rsid w:val="00334C4D"/>
    <w:rsid w:val="00335033"/>
    <w:rsid w:val="00335308"/>
    <w:rsid w:val="00335799"/>
    <w:rsid w:val="0033579B"/>
    <w:rsid w:val="003357C7"/>
    <w:rsid w:val="00335992"/>
    <w:rsid w:val="00335A94"/>
    <w:rsid w:val="0033641F"/>
    <w:rsid w:val="00336440"/>
    <w:rsid w:val="00336697"/>
    <w:rsid w:val="00337349"/>
    <w:rsid w:val="003379F0"/>
    <w:rsid w:val="00337ECD"/>
    <w:rsid w:val="0034021F"/>
    <w:rsid w:val="00340390"/>
    <w:rsid w:val="003403DE"/>
    <w:rsid w:val="00340551"/>
    <w:rsid w:val="00340701"/>
    <w:rsid w:val="00340D8E"/>
    <w:rsid w:val="00341028"/>
    <w:rsid w:val="0034128E"/>
    <w:rsid w:val="003415FC"/>
    <w:rsid w:val="00341937"/>
    <w:rsid w:val="00341DD3"/>
    <w:rsid w:val="0034205E"/>
    <w:rsid w:val="00342268"/>
    <w:rsid w:val="003429DC"/>
    <w:rsid w:val="00342A80"/>
    <w:rsid w:val="00342E2B"/>
    <w:rsid w:val="00342E78"/>
    <w:rsid w:val="00343526"/>
    <w:rsid w:val="003435FF"/>
    <w:rsid w:val="00343E90"/>
    <w:rsid w:val="00344682"/>
    <w:rsid w:val="003446C3"/>
    <w:rsid w:val="0034498B"/>
    <w:rsid w:val="00344BD1"/>
    <w:rsid w:val="00344D83"/>
    <w:rsid w:val="00345520"/>
    <w:rsid w:val="003457E3"/>
    <w:rsid w:val="003460DF"/>
    <w:rsid w:val="00346201"/>
    <w:rsid w:val="00346570"/>
    <w:rsid w:val="00346661"/>
    <w:rsid w:val="00346873"/>
    <w:rsid w:val="003469D5"/>
    <w:rsid w:val="00346C35"/>
    <w:rsid w:val="00346E16"/>
    <w:rsid w:val="00346EAF"/>
    <w:rsid w:val="00346F7B"/>
    <w:rsid w:val="00346FAC"/>
    <w:rsid w:val="0034761F"/>
    <w:rsid w:val="00347BDE"/>
    <w:rsid w:val="00347E57"/>
    <w:rsid w:val="00347ED0"/>
    <w:rsid w:val="003500B0"/>
    <w:rsid w:val="00350127"/>
    <w:rsid w:val="00350315"/>
    <w:rsid w:val="003504A8"/>
    <w:rsid w:val="00350B16"/>
    <w:rsid w:val="00350CD8"/>
    <w:rsid w:val="003518AB"/>
    <w:rsid w:val="00351D20"/>
    <w:rsid w:val="00351D3B"/>
    <w:rsid w:val="00351E31"/>
    <w:rsid w:val="00351E8B"/>
    <w:rsid w:val="00351F00"/>
    <w:rsid w:val="003521BC"/>
    <w:rsid w:val="003525AE"/>
    <w:rsid w:val="003525D3"/>
    <w:rsid w:val="003525D4"/>
    <w:rsid w:val="00352F8B"/>
    <w:rsid w:val="0035319E"/>
    <w:rsid w:val="00353C45"/>
    <w:rsid w:val="00353EA8"/>
    <w:rsid w:val="00353ED0"/>
    <w:rsid w:val="003540E8"/>
    <w:rsid w:val="0035461A"/>
    <w:rsid w:val="00354670"/>
    <w:rsid w:val="00354AAA"/>
    <w:rsid w:val="00354CF7"/>
    <w:rsid w:val="0035554B"/>
    <w:rsid w:val="00355BC9"/>
    <w:rsid w:val="00356155"/>
    <w:rsid w:val="00356349"/>
    <w:rsid w:val="00356879"/>
    <w:rsid w:val="00356B64"/>
    <w:rsid w:val="00356B6A"/>
    <w:rsid w:val="00356C38"/>
    <w:rsid w:val="00356EDD"/>
    <w:rsid w:val="0035739F"/>
    <w:rsid w:val="00360056"/>
    <w:rsid w:val="003600CE"/>
    <w:rsid w:val="00360153"/>
    <w:rsid w:val="0036031F"/>
    <w:rsid w:val="003604D8"/>
    <w:rsid w:val="00360843"/>
    <w:rsid w:val="00360A6D"/>
    <w:rsid w:val="00360E78"/>
    <w:rsid w:val="00360F26"/>
    <w:rsid w:val="00361096"/>
    <w:rsid w:val="0036112D"/>
    <w:rsid w:val="003612EA"/>
    <w:rsid w:val="003612F6"/>
    <w:rsid w:val="00361417"/>
    <w:rsid w:val="00361774"/>
    <w:rsid w:val="00361B28"/>
    <w:rsid w:val="00361B30"/>
    <w:rsid w:val="00362186"/>
    <w:rsid w:val="003621A4"/>
    <w:rsid w:val="003622FB"/>
    <w:rsid w:val="00362652"/>
    <w:rsid w:val="00362822"/>
    <w:rsid w:val="00362AD6"/>
    <w:rsid w:val="00362C4F"/>
    <w:rsid w:val="003632E5"/>
    <w:rsid w:val="00363472"/>
    <w:rsid w:val="003639B7"/>
    <w:rsid w:val="00363CAC"/>
    <w:rsid w:val="00363EAC"/>
    <w:rsid w:val="003640E2"/>
    <w:rsid w:val="00364136"/>
    <w:rsid w:val="00364484"/>
    <w:rsid w:val="0036474B"/>
    <w:rsid w:val="00364A37"/>
    <w:rsid w:val="00364EAC"/>
    <w:rsid w:val="003650FD"/>
    <w:rsid w:val="0036539F"/>
    <w:rsid w:val="00365988"/>
    <w:rsid w:val="00365A37"/>
    <w:rsid w:val="00365AEA"/>
    <w:rsid w:val="003660E3"/>
    <w:rsid w:val="00366190"/>
    <w:rsid w:val="00366591"/>
    <w:rsid w:val="00366B9E"/>
    <w:rsid w:val="00367013"/>
    <w:rsid w:val="00367871"/>
    <w:rsid w:val="00367E3E"/>
    <w:rsid w:val="00367E4D"/>
    <w:rsid w:val="00370095"/>
    <w:rsid w:val="00370AD7"/>
    <w:rsid w:val="0037118A"/>
    <w:rsid w:val="0037134C"/>
    <w:rsid w:val="003714EA"/>
    <w:rsid w:val="003717AD"/>
    <w:rsid w:val="00371829"/>
    <w:rsid w:val="00371977"/>
    <w:rsid w:val="0037199D"/>
    <w:rsid w:val="00371FD7"/>
    <w:rsid w:val="00372172"/>
    <w:rsid w:val="003724FA"/>
    <w:rsid w:val="003727FA"/>
    <w:rsid w:val="00372943"/>
    <w:rsid w:val="00372BAA"/>
    <w:rsid w:val="00372BF8"/>
    <w:rsid w:val="00373086"/>
    <w:rsid w:val="003730CF"/>
    <w:rsid w:val="00373671"/>
    <w:rsid w:val="0037376C"/>
    <w:rsid w:val="0037390A"/>
    <w:rsid w:val="003744A2"/>
    <w:rsid w:val="003747CC"/>
    <w:rsid w:val="003749B5"/>
    <w:rsid w:val="00374A68"/>
    <w:rsid w:val="00375149"/>
    <w:rsid w:val="003752C5"/>
    <w:rsid w:val="00375370"/>
    <w:rsid w:val="00375D43"/>
    <w:rsid w:val="0037609B"/>
    <w:rsid w:val="0037625D"/>
    <w:rsid w:val="00376474"/>
    <w:rsid w:val="00376518"/>
    <w:rsid w:val="00376710"/>
    <w:rsid w:val="00376A2E"/>
    <w:rsid w:val="00376C3D"/>
    <w:rsid w:val="003772AB"/>
    <w:rsid w:val="003774BD"/>
    <w:rsid w:val="00377559"/>
    <w:rsid w:val="003776CF"/>
    <w:rsid w:val="00377C40"/>
    <w:rsid w:val="003802A4"/>
    <w:rsid w:val="003803B8"/>
    <w:rsid w:val="00380514"/>
    <w:rsid w:val="003805C3"/>
    <w:rsid w:val="0038096B"/>
    <w:rsid w:val="00380B1B"/>
    <w:rsid w:val="00380D7B"/>
    <w:rsid w:val="003817CC"/>
    <w:rsid w:val="0038199E"/>
    <w:rsid w:val="00382047"/>
    <w:rsid w:val="00382102"/>
    <w:rsid w:val="003829A3"/>
    <w:rsid w:val="00382ACE"/>
    <w:rsid w:val="00382B97"/>
    <w:rsid w:val="00382F28"/>
    <w:rsid w:val="00383014"/>
    <w:rsid w:val="00383338"/>
    <w:rsid w:val="0038359E"/>
    <w:rsid w:val="00383A4D"/>
    <w:rsid w:val="00383B45"/>
    <w:rsid w:val="003841CA"/>
    <w:rsid w:val="003845C7"/>
    <w:rsid w:val="00384F5E"/>
    <w:rsid w:val="00385200"/>
    <w:rsid w:val="0038543C"/>
    <w:rsid w:val="00385542"/>
    <w:rsid w:val="00385768"/>
    <w:rsid w:val="003860A0"/>
    <w:rsid w:val="00386594"/>
    <w:rsid w:val="003865DC"/>
    <w:rsid w:val="0038672F"/>
    <w:rsid w:val="00386D2B"/>
    <w:rsid w:val="003879C5"/>
    <w:rsid w:val="00387C25"/>
    <w:rsid w:val="00387C7C"/>
    <w:rsid w:val="00387F2D"/>
    <w:rsid w:val="003908E0"/>
    <w:rsid w:val="00391117"/>
    <w:rsid w:val="0039131D"/>
    <w:rsid w:val="003917C0"/>
    <w:rsid w:val="0039236D"/>
    <w:rsid w:val="003924E9"/>
    <w:rsid w:val="00392649"/>
    <w:rsid w:val="0039281B"/>
    <w:rsid w:val="003928DD"/>
    <w:rsid w:val="00392FA5"/>
    <w:rsid w:val="00393118"/>
    <w:rsid w:val="0039363E"/>
    <w:rsid w:val="00393958"/>
    <w:rsid w:val="00393A22"/>
    <w:rsid w:val="00393E53"/>
    <w:rsid w:val="003945F6"/>
    <w:rsid w:val="0039555F"/>
    <w:rsid w:val="00395970"/>
    <w:rsid w:val="003959D0"/>
    <w:rsid w:val="00395B97"/>
    <w:rsid w:val="00395CAA"/>
    <w:rsid w:val="00395EA8"/>
    <w:rsid w:val="00396172"/>
    <w:rsid w:val="0039635A"/>
    <w:rsid w:val="0039640F"/>
    <w:rsid w:val="003968C9"/>
    <w:rsid w:val="00396B7B"/>
    <w:rsid w:val="00396BA4"/>
    <w:rsid w:val="00397008"/>
    <w:rsid w:val="0039703B"/>
    <w:rsid w:val="003972AD"/>
    <w:rsid w:val="00397809"/>
    <w:rsid w:val="00397B81"/>
    <w:rsid w:val="003A0232"/>
    <w:rsid w:val="003A059C"/>
    <w:rsid w:val="003A077C"/>
    <w:rsid w:val="003A0B5B"/>
    <w:rsid w:val="003A0B8E"/>
    <w:rsid w:val="003A10F6"/>
    <w:rsid w:val="003A11D4"/>
    <w:rsid w:val="003A14BC"/>
    <w:rsid w:val="003A193D"/>
    <w:rsid w:val="003A19FE"/>
    <w:rsid w:val="003A2DB0"/>
    <w:rsid w:val="003A2F35"/>
    <w:rsid w:val="003A2F64"/>
    <w:rsid w:val="003A32BF"/>
    <w:rsid w:val="003A33F4"/>
    <w:rsid w:val="003A34CD"/>
    <w:rsid w:val="003A3D8E"/>
    <w:rsid w:val="003A3E29"/>
    <w:rsid w:val="003A3EFA"/>
    <w:rsid w:val="003A3F55"/>
    <w:rsid w:val="003A43BA"/>
    <w:rsid w:val="003A4539"/>
    <w:rsid w:val="003A45B6"/>
    <w:rsid w:val="003A4DE4"/>
    <w:rsid w:val="003A4EF8"/>
    <w:rsid w:val="003A54D1"/>
    <w:rsid w:val="003A5AE1"/>
    <w:rsid w:val="003A5B37"/>
    <w:rsid w:val="003A62E2"/>
    <w:rsid w:val="003A6833"/>
    <w:rsid w:val="003A7730"/>
    <w:rsid w:val="003A77F1"/>
    <w:rsid w:val="003A7BB0"/>
    <w:rsid w:val="003A7FE9"/>
    <w:rsid w:val="003B00B4"/>
    <w:rsid w:val="003B0846"/>
    <w:rsid w:val="003B11C0"/>
    <w:rsid w:val="003B129C"/>
    <w:rsid w:val="003B13FF"/>
    <w:rsid w:val="003B1604"/>
    <w:rsid w:val="003B1A89"/>
    <w:rsid w:val="003B239C"/>
    <w:rsid w:val="003B2E54"/>
    <w:rsid w:val="003B2F0C"/>
    <w:rsid w:val="003B2F34"/>
    <w:rsid w:val="003B3837"/>
    <w:rsid w:val="003B3921"/>
    <w:rsid w:val="003B40D4"/>
    <w:rsid w:val="003B4128"/>
    <w:rsid w:val="003B4170"/>
    <w:rsid w:val="003B4633"/>
    <w:rsid w:val="003B5087"/>
    <w:rsid w:val="003B50AD"/>
    <w:rsid w:val="003B6514"/>
    <w:rsid w:val="003B69FF"/>
    <w:rsid w:val="003B6B49"/>
    <w:rsid w:val="003B6B55"/>
    <w:rsid w:val="003B6D94"/>
    <w:rsid w:val="003B7246"/>
    <w:rsid w:val="003B72B6"/>
    <w:rsid w:val="003B74D2"/>
    <w:rsid w:val="003B782E"/>
    <w:rsid w:val="003B799F"/>
    <w:rsid w:val="003B7A52"/>
    <w:rsid w:val="003B7CE4"/>
    <w:rsid w:val="003B7D41"/>
    <w:rsid w:val="003C0701"/>
    <w:rsid w:val="003C07D6"/>
    <w:rsid w:val="003C083A"/>
    <w:rsid w:val="003C0AB2"/>
    <w:rsid w:val="003C0CC9"/>
    <w:rsid w:val="003C16A1"/>
    <w:rsid w:val="003C18B5"/>
    <w:rsid w:val="003C191A"/>
    <w:rsid w:val="003C192F"/>
    <w:rsid w:val="003C1A56"/>
    <w:rsid w:val="003C1B52"/>
    <w:rsid w:val="003C2675"/>
    <w:rsid w:val="003C2CD9"/>
    <w:rsid w:val="003C3296"/>
    <w:rsid w:val="003C3B4F"/>
    <w:rsid w:val="003C3C9E"/>
    <w:rsid w:val="003C3DAA"/>
    <w:rsid w:val="003C4B72"/>
    <w:rsid w:val="003C4CAA"/>
    <w:rsid w:val="003C4EDA"/>
    <w:rsid w:val="003C54E1"/>
    <w:rsid w:val="003C56FE"/>
    <w:rsid w:val="003C5AB4"/>
    <w:rsid w:val="003C5BCD"/>
    <w:rsid w:val="003C6494"/>
    <w:rsid w:val="003C64CA"/>
    <w:rsid w:val="003C6649"/>
    <w:rsid w:val="003C6671"/>
    <w:rsid w:val="003C67E7"/>
    <w:rsid w:val="003C6ADF"/>
    <w:rsid w:val="003C6DAC"/>
    <w:rsid w:val="003C705C"/>
    <w:rsid w:val="003C720E"/>
    <w:rsid w:val="003C764F"/>
    <w:rsid w:val="003C767C"/>
    <w:rsid w:val="003D03B0"/>
    <w:rsid w:val="003D059B"/>
    <w:rsid w:val="003D0AB9"/>
    <w:rsid w:val="003D0F4A"/>
    <w:rsid w:val="003D1592"/>
    <w:rsid w:val="003D1627"/>
    <w:rsid w:val="003D1CA5"/>
    <w:rsid w:val="003D1F9F"/>
    <w:rsid w:val="003D206C"/>
    <w:rsid w:val="003D20FA"/>
    <w:rsid w:val="003D21F8"/>
    <w:rsid w:val="003D23C5"/>
    <w:rsid w:val="003D2453"/>
    <w:rsid w:val="003D25A1"/>
    <w:rsid w:val="003D2690"/>
    <w:rsid w:val="003D328D"/>
    <w:rsid w:val="003D358A"/>
    <w:rsid w:val="003D3CC4"/>
    <w:rsid w:val="003D3DD3"/>
    <w:rsid w:val="003D3DE5"/>
    <w:rsid w:val="003D3DFD"/>
    <w:rsid w:val="003D4D6C"/>
    <w:rsid w:val="003D4DAE"/>
    <w:rsid w:val="003D543F"/>
    <w:rsid w:val="003D548E"/>
    <w:rsid w:val="003D5498"/>
    <w:rsid w:val="003D54CB"/>
    <w:rsid w:val="003D54D3"/>
    <w:rsid w:val="003D5831"/>
    <w:rsid w:val="003D5CB2"/>
    <w:rsid w:val="003D5E5C"/>
    <w:rsid w:val="003D5F25"/>
    <w:rsid w:val="003D6F9C"/>
    <w:rsid w:val="003D708B"/>
    <w:rsid w:val="003D71BC"/>
    <w:rsid w:val="003D74C4"/>
    <w:rsid w:val="003D7597"/>
    <w:rsid w:val="003D7B01"/>
    <w:rsid w:val="003D7C02"/>
    <w:rsid w:val="003D7C96"/>
    <w:rsid w:val="003E01E9"/>
    <w:rsid w:val="003E0214"/>
    <w:rsid w:val="003E03C7"/>
    <w:rsid w:val="003E0766"/>
    <w:rsid w:val="003E0888"/>
    <w:rsid w:val="003E0E6B"/>
    <w:rsid w:val="003E0F61"/>
    <w:rsid w:val="003E1256"/>
    <w:rsid w:val="003E2090"/>
    <w:rsid w:val="003E2654"/>
    <w:rsid w:val="003E2BF5"/>
    <w:rsid w:val="003E2C01"/>
    <w:rsid w:val="003E2D9F"/>
    <w:rsid w:val="003E2F05"/>
    <w:rsid w:val="003E2FD9"/>
    <w:rsid w:val="003E353C"/>
    <w:rsid w:val="003E358D"/>
    <w:rsid w:val="003E37A6"/>
    <w:rsid w:val="003E3859"/>
    <w:rsid w:val="003E3D41"/>
    <w:rsid w:val="003E3E09"/>
    <w:rsid w:val="003E44BD"/>
    <w:rsid w:val="003E4535"/>
    <w:rsid w:val="003E4635"/>
    <w:rsid w:val="003E470C"/>
    <w:rsid w:val="003E4867"/>
    <w:rsid w:val="003E486B"/>
    <w:rsid w:val="003E4B32"/>
    <w:rsid w:val="003E4B94"/>
    <w:rsid w:val="003E4D6C"/>
    <w:rsid w:val="003E4DF2"/>
    <w:rsid w:val="003E5332"/>
    <w:rsid w:val="003E5344"/>
    <w:rsid w:val="003E5502"/>
    <w:rsid w:val="003E5817"/>
    <w:rsid w:val="003E5EC1"/>
    <w:rsid w:val="003E61FE"/>
    <w:rsid w:val="003E6926"/>
    <w:rsid w:val="003E6B09"/>
    <w:rsid w:val="003E6EF3"/>
    <w:rsid w:val="003E7031"/>
    <w:rsid w:val="003E7532"/>
    <w:rsid w:val="003E7C3B"/>
    <w:rsid w:val="003E7F2A"/>
    <w:rsid w:val="003E7FA4"/>
    <w:rsid w:val="003E7FC3"/>
    <w:rsid w:val="003F03C4"/>
    <w:rsid w:val="003F17C2"/>
    <w:rsid w:val="003F1820"/>
    <w:rsid w:val="003F18A5"/>
    <w:rsid w:val="003F1B0B"/>
    <w:rsid w:val="003F1D22"/>
    <w:rsid w:val="003F1FC6"/>
    <w:rsid w:val="003F22A8"/>
    <w:rsid w:val="003F234F"/>
    <w:rsid w:val="003F247C"/>
    <w:rsid w:val="003F25C9"/>
    <w:rsid w:val="003F2AD7"/>
    <w:rsid w:val="003F37FB"/>
    <w:rsid w:val="003F3973"/>
    <w:rsid w:val="003F3EE9"/>
    <w:rsid w:val="003F3F98"/>
    <w:rsid w:val="003F4181"/>
    <w:rsid w:val="003F46ED"/>
    <w:rsid w:val="003F4EEF"/>
    <w:rsid w:val="003F518F"/>
    <w:rsid w:val="003F5408"/>
    <w:rsid w:val="003F5A3E"/>
    <w:rsid w:val="003F5E40"/>
    <w:rsid w:val="003F5EAC"/>
    <w:rsid w:val="003F6231"/>
    <w:rsid w:val="003F63F3"/>
    <w:rsid w:val="003F645A"/>
    <w:rsid w:val="003F6721"/>
    <w:rsid w:val="003F6D2F"/>
    <w:rsid w:val="003F6E24"/>
    <w:rsid w:val="003F7272"/>
    <w:rsid w:val="003F73B4"/>
    <w:rsid w:val="003F7A07"/>
    <w:rsid w:val="003F7AF5"/>
    <w:rsid w:val="0040007E"/>
    <w:rsid w:val="00400157"/>
    <w:rsid w:val="004002A7"/>
    <w:rsid w:val="00400488"/>
    <w:rsid w:val="004008CD"/>
    <w:rsid w:val="00400A7E"/>
    <w:rsid w:val="00400AA0"/>
    <w:rsid w:val="00400AE4"/>
    <w:rsid w:val="0040105F"/>
    <w:rsid w:val="004014B1"/>
    <w:rsid w:val="004019C9"/>
    <w:rsid w:val="00401E43"/>
    <w:rsid w:val="00402A45"/>
    <w:rsid w:val="00402F60"/>
    <w:rsid w:val="00403747"/>
    <w:rsid w:val="004037B3"/>
    <w:rsid w:val="00403B60"/>
    <w:rsid w:val="00403F65"/>
    <w:rsid w:val="0040438F"/>
    <w:rsid w:val="004044E0"/>
    <w:rsid w:val="00404517"/>
    <w:rsid w:val="00404722"/>
    <w:rsid w:val="004048C5"/>
    <w:rsid w:val="00404A81"/>
    <w:rsid w:val="00404AD7"/>
    <w:rsid w:val="00404CDD"/>
    <w:rsid w:val="004052EE"/>
    <w:rsid w:val="00405379"/>
    <w:rsid w:val="004054F2"/>
    <w:rsid w:val="00405B8E"/>
    <w:rsid w:val="0040607B"/>
    <w:rsid w:val="00406127"/>
    <w:rsid w:val="0040618D"/>
    <w:rsid w:val="004065F4"/>
    <w:rsid w:val="004065F5"/>
    <w:rsid w:val="0040692D"/>
    <w:rsid w:val="00406AD8"/>
    <w:rsid w:val="004074C9"/>
    <w:rsid w:val="004076C1"/>
    <w:rsid w:val="00407795"/>
    <w:rsid w:val="00407BBC"/>
    <w:rsid w:val="00410859"/>
    <w:rsid w:val="0041102D"/>
    <w:rsid w:val="0041130D"/>
    <w:rsid w:val="00411474"/>
    <w:rsid w:val="004120C1"/>
    <w:rsid w:val="00412158"/>
    <w:rsid w:val="0041222C"/>
    <w:rsid w:val="004122E2"/>
    <w:rsid w:val="00412677"/>
    <w:rsid w:val="0041298F"/>
    <w:rsid w:val="00412AB5"/>
    <w:rsid w:val="00412CC4"/>
    <w:rsid w:val="00412FF0"/>
    <w:rsid w:val="0041317F"/>
    <w:rsid w:val="004131DB"/>
    <w:rsid w:val="0041355A"/>
    <w:rsid w:val="00413CA7"/>
    <w:rsid w:val="004141E8"/>
    <w:rsid w:val="00415865"/>
    <w:rsid w:val="004159D5"/>
    <w:rsid w:val="00415AA0"/>
    <w:rsid w:val="00415B58"/>
    <w:rsid w:val="004162D2"/>
    <w:rsid w:val="004173AC"/>
    <w:rsid w:val="004176DC"/>
    <w:rsid w:val="0041771E"/>
    <w:rsid w:val="00417A22"/>
    <w:rsid w:val="00417C98"/>
    <w:rsid w:val="00417DD0"/>
    <w:rsid w:val="00417EAF"/>
    <w:rsid w:val="00417F0F"/>
    <w:rsid w:val="004204CA"/>
    <w:rsid w:val="004207F8"/>
    <w:rsid w:val="004208B7"/>
    <w:rsid w:val="00420B3A"/>
    <w:rsid w:val="00421251"/>
    <w:rsid w:val="0042159F"/>
    <w:rsid w:val="0042180F"/>
    <w:rsid w:val="00421B53"/>
    <w:rsid w:val="00421BD1"/>
    <w:rsid w:val="00421C2D"/>
    <w:rsid w:val="0042232E"/>
    <w:rsid w:val="0042252F"/>
    <w:rsid w:val="004229C4"/>
    <w:rsid w:val="00422E23"/>
    <w:rsid w:val="00422EA7"/>
    <w:rsid w:val="00422FE6"/>
    <w:rsid w:val="00423257"/>
    <w:rsid w:val="0042346E"/>
    <w:rsid w:val="0042355F"/>
    <w:rsid w:val="004239A3"/>
    <w:rsid w:val="00423B3C"/>
    <w:rsid w:val="00423C36"/>
    <w:rsid w:val="00423F81"/>
    <w:rsid w:val="00424547"/>
    <w:rsid w:val="0042483E"/>
    <w:rsid w:val="0042527C"/>
    <w:rsid w:val="00425455"/>
    <w:rsid w:val="00425A77"/>
    <w:rsid w:val="00425E1A"/>
    <w:rsid w:val="004263FA"/>
    <w:rsid w:val="00426E5D"/>
    <w:rsid w:val="00426F04"/>
    <w:rsid w:val="00427358"/>
    <w:rsid w:val="00427998"/>
    <w:rsid w:val="00427D48"/>
    <w:rsid w:val="004303D1"/>
    <w:rsid w:val="004304B7"/>
    <w:rsid w:val="00430758"/>
    <w:rsid w:val="00430896"/>
    <w:rsid w:val="00430EB7"/>
    <w:rsid w:val="00431019"/>
    <w:rsid w:val="00431C6C"/>
    <w:rsid w:val="00431FEA"/>
    <w:rsid w:val="00432233"/>
    <w:rsid w:val="004323C4"/>
    <w:rsid w:val="0043241A"/>
    <w:rsid w:val="00432ED1"/>
    <w:rsid w:val="00432FCB"/>
    <w:rsid w:val="004331F6"/>
    <w:rsid w:val="00433790"/>
    <w:rsid w:val="00433E5C"/>
    <w:rsid w:val="004342AD"/>
    <w:rsid w:val="004348B8"/>
    <w:rsid w:val="00435340"/>
    <w:rsid w:val="00435564"/>
    <w:rsid w:val="00435AEA"/>
    <w:rsid w:val="00436569"/>
    <w:rsid w:val="004365CC"/>
    <w:rsid w:val="00436E67"/>
    <w:rsid w:val="00437431"/>
    <w:rsid w:val="004374C1"/>
    <w:rsid w:val="0043769F"/>
    <w:rsid w:val="0043786D"/>
    <w:rsid w:val="0043790A"/>
    <w:rsid w:val="004379A5"/>
    <w:rsid w:val="00437A02"/>
    <w:rsid w:val="00437BFF"/>
    <w:rsid w:val="00437F4B"/>
    <w:rsid w:val="00440483"/>
    <w:rsid w:val="004407E1"/>
    <w:rsid w:val="00440C2B"/>
    <w:rsid w:val="00440C95"/>
    <w:rsid w:val="00440F3D"/>
    <w:rsid w:val="004412D5"/>
    <w:rsid w:val="0044193C"/>
    <w:rsid w:val="00441AF4"/>
    <w:rsid w:val="0044247E"/>
    <w:rsid w:val="0044249B"/>
    <w:rsid w:val="004424CB"/>
    <w:rsid w:val="00442595"/>
    <w:rsid w:val="00442938"/>
    <w:rsid w:val="0044383E"/>
    <w:rsid w:val="004440C2"/>
    <w:rsid w:val="00444742"/>
    <w:rsid w:val="0044481B"/>
    <w:rsid w:val="004448A6"/>
    <w:rsid w:val="004449AA"/>
    <w:rsid w:val="00444B08"/>
    <w:rsid w:val="00444BE7"/>
    <w:rsid w:val="00444E1D"/>
    <w:rsid w:val="0044540A"/>
    <w:rsid w:val="00445819"/>
    <w:rsid w:val="00445B6A"/>
    <w:rsid w:val="00445D3D"/>
    <w:rsid w:val="00445F8C"/>
    <w:rsid w:val="00446279"/>
    <w:rsid w:val="00446301"/>
    <w:rsid w:val="004469AF"/>
    <w:rsid w:val="00446C6F"/>
    <w:rsid w:val="00446C96"/>
    <w:rsid w:val="00447537"/>
    <w:rsid w:val="00447686"/>
    <w:rsid w:val="004478D3"/>
    <w:rsid w:val="00447B9D"/>
    <w:rsid w:val="00447D2A"/>
    <w:rsid w:val="0045055A"/>
    <w:rsid w:val="00450811"/>
    <w:rsid w:val="00450A6A"/>
    <w:rsid w:val="00450E1D"/>
    <w:rsid w:val="0045102F"/>
    <w:rsid w:val="00451088"/>
    <w:rsid w:val="00451124"/>
    <w:rsid w:val="00451153"/>
    <w:rsid w:val="00451220"/>
    <w:rsid w:val="0045164B"/>
    <w:rsid w:val="00451F13"/>
    <w:rsid w:val="004520BF"/>
    <w:rsid w:val="00452319"/>
    <w:rsid w:val="00452465"/>
    <w:rsid w:val="004524CD"/>
    <w:rsid w:val="004526C7"/>
    <w:rsid w:val="00452789"/>
    <w:rsid w:val="0045281E"/>
    <w:rsid w:val="004528C4"/>
    <w:rsid w:val="00452AC6"/>
    <w:rsid w:val="00452B98"/>
    <w:rsid w:val="00452C08"/>
    <w:rsid w:val="00453311"/>
    <w:rsid w:val="00453371"/>
    <w:rsid w:val="00453B74"/>
    <w:rsid w:val="00453D82"/>
    <w:rsid w:val="00453E71"/>
    <w:rsid w:val="004545D1"/>
    <w:rsid w:val="00454712"/>
    <w:rsid w:val="00454935"/>
    <w:rsid w:val="00454B88"/>
    <w:rsid w:val="00454D2E"/>
    <w:rsid w:val="00454F35"/>
    <w:rsid w:val="004555E6"/>
    <w:rsid w:val="00455DDB"/>
    <w:rsid w:val="00455E74"/>
    <w:rsid w:val="00455FEB"/>
    <w:rsid w:val="004560B6"/>
    <w:rsid w:val="00456845"/>
    <w:rsid w:val="004569FA"/>
    <w:rsid w:val="00456AFF"/>
    <w:rsid w:val="0045711E"/>
    <w:rsid w:val="004572EA"/>
    <w:rsid w:val="004572FF"/>
    <w:rsid w:val="00457330"/>
    <w:rsid w:val="0045738C"/>
    <w:rsid w:val="004575AC"/>
    <w:rsid w:val="0045762B"/>
    <w:rsid w:val="004577CF"/>
    <w:rsid w:val="00457824"/>
    <w:rsid w:val="004578CC"/>
    <w:rsid w:val="00457A31"/>
    <w:rsid w:val="00457D35"/>
    <w:rsid w:val="00457DA4"/>
    <w:rsid w:val="00457F09"/>
    <w:rsid w:val="0046058B"/>
    <w:rsid w:val="004605A8"/>
    <w:rsid w:val="0046096B"/>
    <w:rsid w:val="00461472"/>
    <w:rsid w:val="00461982"/>
    <w:rsid w:val="00461DAF"/>
    <w:rsid w:val="00461F64"/>
    <w:rsid w:val="00461F81"/>
    <w:rsid w:val="00461FB2"/>
    <w:rsid w:val="0046206E"/>
    <w:rsid w:val="00462B7D"/>
    <w:rsid w:val="00462C14"/>
    <w:rsid w:val="00462C18"/>
    <w:rsid w:val="00462D6C"/>
    <w:rsid w:val="0046306F"/>
    <w:rsid w:val="00463737"/>
    <w:rsid w:val="00463CEC"/>
    <w:rsid w:val="00463DB8"/>
    <w:rsid w:val="00464223"/>
    <w:rsid w:val="00464B1D"/>
    <w:rsid w:val="00464D01"/>
    <w:rsid w:val="00464F84"/>
    <w:rsid w:val="00465C7B"/>
    <w:rsid w:val="00466270"/>
    <w:rsid w:val="00466366"/>
    <w:rsid w:val="0046652D"/>
    <w:rsid w:val="00466B08"/>
    <w:rsid w:val="00466B2A"/>
    <w:rsid w:val="00467765"/>
    <w:rsid w:val="00467D68"/>
    <w:rsid w:val="00467D8E"/>
    <w:rsid w:val="00467F2E"/>
    <w:rsid w:val="00470192"/>
    <w:rsid w:val="00470282"/>
    <w:rsid w:val="0047039F"/>
    <w:rsid w:val="00470521"/>
    <w:rsid w:val="00470765"/>
    <w:rsid w:val="00470951"/>
    <w:rsid w:val="0047164A"/>
    <w:rsid w:val="00471760"/>
    <w:rsid w:val="004719CE"/>
    <w:rsid w:val="00471FDE"/>
    <w:rsid w:val="00472221"/>
    <w:rsid w:val="00472234"/>
    <w:rsid w:val="00472516"/>
    <w:rsid w:val="004729AC"/>
    <w:rsid w:val="00472B0A"/>
    <w:rsid w:val="00472DD8"/>
    <w:rsid w:val="00472F24"/>
    <w:rsid w:val="0047303A"/>
    <w:rsid w:val="00473779"/>
    <w:rsid w:val="00473A47"/>
    <w:rsid w:val="004746BA"/>
    <w:rsid w:val="00474713"/>
    <w:rsid w:val="00474835"/>
    <w:rsid w:val="00474C69"/>
    <w:rsid w:val="00474DDF"/>
    <w:rsid w:val="00474E82"/>
    <w:rsid w:val="00475226"/>
    <w:rsid w:val="004755E2"/>
    <w:rsid w:val="004757E7"/>
    <w:rsid w:val="00475C8C"/>
    <w:rsid w:val="004768DB"/>
    <w:rsid w:val="00476B5F"/>
    <w:rsid w:val="00476F01"/>
    <w:rsid w:val="00477011"/>
    <w:rsid w:val="00477895"/>
    <w:rsid w:val="00477B82"/>
    <w:rsid w:val="00477D5F"/>
    <w:rsid w:val="0048037E"/>
    <w:rsid w:val="00480428"/>
    <w:rsid w:val="00480A7C"/>
    <w:rsid w:val="00481273"/>
    <w:rsid w:val="004812E7"/>
    <w:rsid w:val="004815FD"/>
    <w:rsid w:val="00481A56"/>
    <w:rsid w:val="00481B0D"/>
    <w:rsid w:val="0048327E"/>
    <w:rsid w:val="0048334D"/>
    <w:rsid w:val="004836F2"/>
    <w:rsid w:val="00483742"/>
    <w:rsid w:val="004838CA"/>
    <w:rsid w:val="00483A5F"/>
    <w:rsid w:val="00483B57"/>
    <w:rsid w:val="00483B91"/>
    <w:rsid w:val="00483DFE"/>
    <w:rsid w:val="00483E73"/>
    <w:rsid w:val="0048406F"/>
    <w:rsid w:val="0048472E"/>
    <w:rsid w:val="004852D6"/>
    <w:rsid w:val="0048534C"/>
    <w:rsid w:val="00485536"/>
    <w:rsid w:val="004860E9"/>
    <w:rsid w:val="004860ED"/>
    <w:rsid w:val="004865C2"/>
    <w:rsid w:val="004865E4"/>
    <w:rsid w:val="004869AA"/>
    <w:rsid w:val="00486A9F"/>
    <w:rsid w:val="00486BFF"/>
    <w:rsid w:val="00486F05"/>
    <w:rsid w:val="004877ED"/>
    <w:rsid w:val="0048792C"/>
    <w:rsid w:val="00487CEF"/>
    <w:rsid w:val="00487DFC"/>
    <w:rsid w:val="004906EB"/>
    <w:rsid w:val="00490A0E"/>
    <w:rsid w:val="00490B58"/>
    <w:rsid w:val="00490C10"/>
    <w:rsid w:val="00490D1D"/>
    <w:rsid w:val="00490F27"/>
    <w:rsid w:val="004913DC"/>
    <w:rsid w:val="00491780"/>
    <w:rsid w:val="00491A85"/>
    <w:rsid w:val="00491D5E"/>
    <w:rsid w:val="00492178"/>
    <w:rsid w:val="004926B5"/>
    <w:rsid w:val="00492D46"/>
    <w:rsid w:val="00492F2D"/>
    <w:rsid w:val="0049311B"/>
    <w:rsid w:val="004931FF"/>
    <w:rsid w:val="00493489"/>
    <w:rsid w:val="004939F4"/>
    <w:rsid w:val="00493DFF"/>
    <w:rsid w:val="00493FBC"/>
    <w:rsid w:val="0049455E"/>
    <w:rsid w:val="0049462A"/>
    <w:rsid w:val="00494932"/>
    <w:rsid w:val="00494C76"/>
    <w:rsid w:val="0049550A"/>
    <w:rsid w:val="00495673"/>
    <w:rsid w:val="00495D15"/>
    <w:rsid w:val="00495D65"/>
    <w:rsid w:val="00495E0D"/>
    <w:rsid w:val="00496259"/>
    <w:rsid w:val="00496BBD"/>
    <w:rsid w:val="0049713A"/>
    <w:rsid w:val="004A0151"/>
    <w:rsid w:val="004A0583"/>
    <w:rsid w:val="004A0737"/>
    <w:rsid w:val="004A07AA"/>
    <w:rsid w:val="004A07EC"/>
    <w:rsid w:val="004A0B1E"/>
    <w:rsid w:val="004A0D31"/>
    <w:rsid w:val="004A0D3B"/>
    <w:rsid w:val="004A0FF1"/>
    <w:rsid w:val="004A1022"/>
    <w:rsid w:val="004A10E3"/>
    <w:rsid w:val="004A12F6"/>
    <w:rsid w:val="004A1792"/>
    <w:rsid w:val="004A1BA0"/>
    <w:rsid w:val="004A20D5"/>
    <w:rsid w:val="004A24A3"/>
    <w:rsid w:val="004A2A4D"/>
    <w:rsid w:val="004A2DA2"/>
    <w:rsid w:val="004A2FD5"/>
    <w:rsid w:val="004A3238"/>
    <w:rsid w:val="004A35DA"/>
    <w:rsid w:val="004A3A54"/>
    <w:rsid w:val="004A42D4"/>
    <w:rsid w:val="004A4BDC"/>
    <w:rsid w:val="004A4E2E"/>
    <w:rsid w:val="004A4FDE"/>
    <w:rsid w:val="004A51BC"/>
    <w:rsid w:val="004A52F2"/>
    <w:rsid w:val="004A5708"/>
    <w:rsid w:val="004A5E46"/>
    <w:rsid w:val="004A5E90"/>
    <w:rsid w:val="004A5FAB"/>
    <w:rsid w:val="004A6053"/>
    <w:rsid w:val="004A6166"/>
    <w:rsid w:val="004A64A6"/>
    <w:rsid w:val="004A659F"/>
    <w:rsid w:val="004A69D5"/>
    <w:rsid w:val="004A6A9A"/>
    <w:rsid w:val="004A6E7C"/>
    <w:rsid w:val="004A74D7"/>
    <w:rsid w:val="004A75B8"/>
    <w:rsid w:val="004A7669"/>
    <w:rsid w:val="004A7BC3"/>
    <w:rsid w:val="004B045D"/>
    <w:rsid w:val="004B0524"/>
    <w:rsid w:val="004B0556"/>
    <w:rsid w:val="004B0A1A"/>
    <w:rsid w:val="004B0E0C"/>
    <w:rsid w:val="004B1035"/>
    <w:rsid w:val="004B1128"/>
    <w:rsid w:val="004B11D3"/>
    <w:rsid w:val="004B208C"/>
    <w:rsid w:val="004B23AF"/>
    <w:rsid w:val="004B2431"/>
    <w:rsid w:val="004B24F0"/>
    <w:rsid w:val="004B25F6"/>
    <w:rsid w:val="004B2656"/>
    <w:rsid w:val="004B2B53"/>
    <w:rsid w:val="004B304A"/>
    <w:rsid w:val="004B34C4"/>
    <w:rsid w:val="004B3516"/>
    <w:rsid w:val="004B3D91"/>
    <w:rsid w:val="004B3F45"/>
    <w:rsid w:val="004B4909"/>
    <w:rsid w:val="004B4F3F"/>
    <w:rsid w:val="004B5013"/>
    <w:rsid w:val="004B5057"/>
    <w:rsid w:val="004B510E"/>
    <w:rsid w:val="004B56CE"/>
    <w:rsid w:val="004B5C46"/>
    <w:rsid w:val="004B5DBE"/>
    <w:rsid w:val="004B5E19"/>
    <w:rsid w:val="004B5EDF"/>
    <w:rsid w:val="004B683D"/>
    <w:rsid w:val="004B6D2A"/>
    <w:rsid w:val="004B7103"/>
    <w:rsid w:val="004B715C"/>
    <w:rsid w:val="004B7433"/>
    <w:rsid w:val="004C06CF"/>
    <w:rsid w:val="004C0AAD"/>
    <w:rsid w:val="004C0C0B"/>
    <w:rsid w:val="004C1169"/>
    <w:rsid w:val="004C13FE"/>
    <w:rsid w:val="004C1602"/>
    <w:rsid w:val="004C161E"/>
    <w:rsid w:val="004C19E4"/>
    <w:rsid w:val="004C1BC0"/>
    <w:rsid w:val="004C1CDC"/>
    <w:rsid w:val="004C242E"/>
    <w:rsid w:val="004C2DA3"/>
    <w:rsid w:val="004C2E56"/>
    <w:rsid w:val="004C31CF"/>
    <w:rsid w:val="004C32A3"/>
    <w:rsid w:val="004C34C5"/>
    <w:rsid w:val="004C3880"/>
    <w:rsid w:val="004C3C06"/>
    <w:rsid w:val="004C3FC3"/>
    <w:rsid w:val="004C4F75"/>
    <w:rsid w:val="004C52E5"/>
    <w:rsid w:val="004C534B"/>
    <w:rsid w:val="004C55FF"/>
    <w:rsid w:val="004C5714"/>
    <w:rsid w:val="004C5ACF"/>
    <w:rsid w:val="004C5D6E"/>
    <w:rsid w:val="004C617D"/>
    <w:rsid w:val="004C63EB"/>
    <w:rsid w:val="004C6409"/>
    <w:rsid w:val="004C646D"/>
    <w:rsid w:val="004C6771"/>
    <w:rsid w:val="004C68F3"/>
    <w:rsid w:val="004C6B41"/>
    <w:rsid w:val="004C6E29"/>
    <w:rsid w:val="004C7455"/>
    <w:rsid w:val="004C749A"/>
    <w:rsid w:val="004C7892"/>
    <w:rsid w:val="004C7D09"/>
    <w:rsid w:val="004D03BF"/>
    <w:rsid w:val="004D0493"/>
    <w:rsid w:val="004D0972"/>
    <w:rsid w:val="004D0BEF"/>
    <w:rsid w:val="004D0E17"/>
    <w:rsid w:val="004D107B"/>
    <w:rsid w:val="004D110A"/>
    <w:rsid w:val="004D1833"/>
    <w:rsid w:val="004D1BF1"/>
    <w:rsid w:val="004D1C4D"/>
    <w:rsid w:val="004D1CB4"/>
    <w:rsid w:val="004D1ECD"/>
    <w:rsid w:val="004D2115"/>
    <w:rsid w:val="004D23C0"/>
    <w:rsid w:val="004D2BB8"/>
    <w:rsid w:val="004D2D51"/>
    <w:rsid w:val="004D2F3E"/>
    <w:rsid w:val="004D2F67"/>
    <w:rsid w:val="004D39E3"/>
    <w:rsid w:val="004D404B"/>
    <w:rsid w:val="004D4513"/>
    <w:rsid w:val="004D4849"/>
    <w:rsid w:val="004D4ACE"/>
    <w:rsid w:val="004D4CEC"/>
    <w:rsid w:val="004D4D4E"/>
    <w:rsid w:val="004D4D80"/>
    <w:rsid w:val="004D544B"/>
    <w:rsid w:val="004D5747"/>
    <w:rsid w:val="004D58FC"/>
    <w:rsid w:val="004D6148"/>
    <w:rsid w:val="004D684A"/>
    <w:rsid w:val="004D68B9"/>
    <w:rsid w:val="004D6A08"/>
    <w:rsid w:val="004D6AA4"/>
    <w:rsid w:val="004D6CA1"/>
    <w:rsid w:val="004D6CF9"/>
    <w:rsid w:val="004D6FCF"/>
    <w:rsid w:val="004D73F6"/>
    <w:rsid w:val="004D7C7D"/>
    <w:rsid w:val="004D7DA5"/>
    <w:rsid w:val="004E0386"/>
    <w:rsid w:val="004E0585"/>
    <w:rsid w:val="004E0B4B"/>
    <w:rsid w:val="004E0BD8"/>
    <w:rsid w:val="004E12F3"/>
    <w:rsid w:val="004E193B"/>
    <w:rsid w:val="004E19D7"/>
    <w:rsid w:val="004E2069"/>
    <w:rsid w:val="004E22DE"/>
    <w:rsid w:val="004E29F8"/>
    <w:rsid w:val="004E2B66"/>
    <w:rsid w:val="004E2C0F"/>
    <w:rsid w:val="004E2EA4"/>
    <w:rsid w:val="004E2EC3"/>
    <w:rsid w:val="004E32E9"/>
    <w:rsid w:val="004E4081"/>
    <w:rsid w:val="004E40E2"/>
    <w:rsid w:val="004E420D"/>
    <w:rsid w:val="004E482C"/>
    <w:rsid w:val="004E491E"/>
    <w:rsid w:val="004E4E52"/>
    <w:rsid w:val="004E5264"/>
    <w:rsid w:val="004E5326"/>
    <w:rsid w:val="004E545C"/>
    <w:rsid w:val="004E58CC"/>
    <w:rsid w:val="004E58F0"/>
    <w:rsid w:val="004E5A52"/>
    <w:rsid w:val="004E5AB9"/>
    <w:rsid w:val="004E5C11"/>
    <w:rsid w:val="004E5F65"/>
    <w:rsid w:val="004E6428"/>
    <w:rsid w:val="004E6461"/>
    <w:rsid w:val="004E6727"/>
    <w:rsid w:val="004E69B2"/>
    <w:rsid w:val="004E6A7E"/>
    <w:rsid w:val="004E6AEE"/>
    <w:rsid w:val="004E709A"/>
    <w:rsid w:val="004E711F"/>
    <w:rsid w:val="004E7AE9"/>
    <w:rsid w:val="004E7BC6"/>
    <w:rsid w:val="004E7BFA"/>
    <w:rsid w:val="004E7D49"/>
    <w:rsid w:val="004E7D87"/>
    <w:rsid w:val="004E7FDA"/>
    <w:rsid w:val="004F029B"/>
    <w:rsid w:val="004F0699"/>
    <w:rsid w:val="004F0EB0"/>
    <w:rsid w:val="004F0ED9"/>
    <w:rsid w:val="004F0F58"/>
    <w:rsid w:val="004F15D7"/>
    <w:rsid w:val="004F1925"/>
    <w:rsid w:val="004F1D04"/>
    <w:rsid w:val="004F1E21"/>
    <w:rsid w:val="004F1E64"/>
    <w:rsid w:val="004F1F2D"/>
    <w:rsid w:val="004F20DF"/>
    <w:rsid w:val="004F24F9"/>
    <w:rsid w:val="004F2635"/>
    <w:rsid w:val="004F2E35"/>
    <w:rsid w:val="004F3D85"/>
    <w:rsid w:val="004F403D"/>
    <w:rsid w:val="004F443B"/>
    <w:rsid w:val="004F4689"/>
    <w:rsid w:val="004F47B8"/>
    <w:rsid w:val="004F5AAB"/>
    <w:rsid w:val="004F5FF0"/>
    <w:rsid w:val="004F6391"/>
    <w:rsid w:val="004F689B"/>
    <w:rsid w:val="004F6B8B"/>
    <w:rsid w:val="004F70C3"/>
    <w:rsid w:val="004F7152"/>
    <w:rsid w:val="004F7253"/>
    <w:rsid w:val="004F79B6"/>
    <w:rsid w:val="004F7F69"/>
    <w:rsid w:val="005001D8"/>
    <w:rsid w:val="00500774"/>
    <w:rsid w:val="005008AE"/>
    <w:rsid w:val="00500CE9"/>
    <w:rsid w:val="00501360"/>
    <w:rsid w:val="00501AB5"/>
    <w:rsid w:val="00501C86"/>
    <w:rsid w:val="00501D10"/>
    <w:rsid w:val="00501E23"/>
    <w:rsid w:val="005022B6"/>
    <w:rsid w:val="005025CB"/>
    <w:rsid w:val="0050263D"/>
    <w:rsid w:val="00502EF5"/>
    <w:rsid w:val="00503211"/>
    <w:rsid w:val="00503C6B"/>
    <w:rsid w:val="005042C3"/>
    <w:rsid w:val="0050444E"/>
    <w:rsid w:val="0050450A"/>
    <w:rsid w:val="0050461F"/>
    <w:rsid w:val="0050473D"/>
    <w:rsid w:val="00504E0D"/>
    <w:rsid w:val="00504E84"/>
    <w:rsid w:val="00505276"/>
    <w:rsid w:val="00505758"/>
    <w:rsid w:val="00505B9F"/>
    <w:rsid w:val="0050627F"/>
    <w:rsid w:val="00506596"/>
    <w:rsid w:val="0050667C"/>
    <w:rsid w:val="00506DEF"/>
    <w:rsid w:val="00506F22"/>
    <w:rsid w:val="00506F58"/>
    <w:rsid w:val="0050772F"/>
    <w:rsid w:val="005079F2"/>
    <w:rsid w:val="00507A47"/>
    <w:rsid w:val="00507E42"/>
    <w:rsid w:val="00507E50"/>
    <w:rsid w:val="00510309"/>
    <w:rsid w:val="00510490"/>
    <w:rsid w:val="005106E6"/>
    <w:rsid w:val="005108EF"/>
    <w:rsid w:val="00510B1B"/>
    <w:rsid w:val="00510B89"/>
    <w:rsid w:val="00511084"/>
    <w:rsid w:val="005110B0"/>
    <w:rsid w:val="00511205"/>
    <w:rsid w:val="00511216"/>
    <w:rsid w:val="0051128C"/>
    <w:rsid w:val="005114F1"/>
    <w:rsid w:val="00511525"/>
    <w:rsid w:val="00511918"/>
    <w:rsid w:val="00511BAD"/>
    <w:rsid w:val="00512011"/>
    <w:rsid w:val="005121D4"/>
    <w:rsid w:val="0051239C"/>
    <w:rsid w:val="005124EF"/>
    <w:rsid w:val="00512AF2"/>
    <w:rsid w:val="005133C6"/>
    <w:rsid w:val="00513781"/>
    <w:rsid w:val="00513BF2"/>
    <w:rsid w:val="00513C19"/>
    <w:rsid w:val="00513CF7"/>
    <w:rsid w:val="00513D75"/>
    <w:rsid w:val="00514089"/>
    <w:rsid w:val="005143FA"/>
    <w:rsid w:val="00514CD3"/>
    <w:rsid w:val="0051571C"/>
    <w:rsid w:val="005157C7"/>
    <w:rsid w:val="00515849"/>
    <w:rsid w:val="005159BF"/>
    <w:rsid w:val="00515E57"/>
    <w:rsid w:val="005162FA"/>
    <w:rsid w:val="0051647E"/>
    <w:rsid w:val="005164E1"/>
    <w:rsid w:val="00516759"/>
    <w:rsid w:val="00516A98"/>
    <w:rsid w:val="00517187"/>
    <w:rsid w:val="0051743D"/>
    <w:rsid w:val="00517448"/>
    <w:rsid w:val="00517F5E"/>
    <w:rsid w:val="005200FA"/>
    <w:rsid w:val="00520123"/>
    <w:rsid w:val="0052016E"/>
    <w:rsid w:val="005206DF"/>
    <w:rsid w:val="00520733"/>
    <w:rsid w:val="005207D0"/>
    <w:rsid w:val="00521185"/>
    <w:rsid w:val="00521391"/>
    <w:rsid w:val="00521394"/>
    <w:rsid w:val="00521611"/>
    <w:rsid w:val="005216F3"/>
    <w:rsid w:val="00521998"/>
    <w:rsid w:val="0052224E"/>
    <w:rsid w:val="005223BD"/>
    <w:rsid w:val="005226CF"/>
    <w:rsid w:val="0052287F"/>
    <w:rsid w:val="00522A62"/>
    <w:rsid w:val="00522C17"/>
    <w:rsid w:val="005236FC"/>
    <w:rsid w:val="005237C4"/>
    <w:rsid w:val="00523CA6"/>
    <w:rsid w:val="00523F53"/>
    <w:rsid w:val="0052404D"/>
    <w:rsid w:val="0052436B"/>
    <w:rsid w:val="005244FB"/>
    <w:rsid w:val="005249E3"/>
    <w:rsid w:val="00524B39"/>
    <w:rsid w:val="00524BED"/>
    <w:rsid w:val="00525630"/>
    <w:rsid w:val="0052597C"/>
    <w:rsid w:val="00525B43"/>
    <w:rsid w:val="00525D18"/>
    <w:rsid w:val="00525FFD"/>
    <w:rsid w:val="00526742"/>
    <w:rsid w:val="005269E1"/>
    <w:rsid w:val="00527438"/>
    <w:rsid w:val="005278BB"/>
    <w:rsid w:val="00527CD3"/>
    <w:rsid w:val="00527E07"/>
    <w:rsid w:val="00530361"/>
    <w:rsid w:val="00530ACA"/>
    <w:rsid w:val="005311CD"/>
    <w:rsid w:val="0053154B"/>
    <w:rsid w:val="0053187F"/>
    <w:rsid w:val="005324E3"/>
    <w:rsid w:val="0053256F"/>
    <w:rsid w:val="005327EC"/>
    <w:rsid w:val="00532812"/>
    <w:rsid w:val="00532948"/>
    <w:rsid w:val="00532BE0"/>
    <w:rsid w:val="00532D3C"/>
    <w:rsid w:val="0053303D"/>
    <w:rsid w:val="0053348D"/>
    <w:rsid w:val="0053350C"/>
    <w:rsid w:val="005338B0"/>
    <w:rsid w:val="00533966"/>
    <w:rsid w:val="0053421F"/>
    <w:rsid w:val="00534680"/>
    <w:rsid w:val="00534AD2"/>
    <w:rsid w:val="00534C1A"/>
    <w:rsid w:val="005359A5"/>
    <w:rsid w:val="00535BFA"/>
    <w:rsid w:val="00535F51"/>
    <w:rsid w:val="00536470"/>
    <w:rsid w:val="00536610"/>
    <w:rsid w:val="00536AE8"/>
    <w:rsid w:val="00536B6D"/>
    <w:rsid w:val="0053722B"/>
    <w:rsid w:val="00537307"/>
    <w:rsid w:val="0053742B"/>
    <w:rsid w:val="005377DE"/>
    <w:rsid w:val="0053797F"/>
    <w:rsid w:val="00537A8A"/>
    <w:rsid w:val="00537B66"/>
    <w:rsid w:val="00537CF3"/>
    <w:rsid w:val="00537EFD"/>
    <w:rsid w:val="00537F43"/>
    <w:rsid w:val="0054034D"/>
    <w:rsid w:val="00540445"/>
    <w:rsid w:val="00540652"/>
    <w:rsid w:val="0054083C"/>
    <w:rsid w:val="00541125"/>
    <w:rsid w:val="005414C7"/>
    <w:rsid w:val="0054161B"/>
    <w:rsid w:val="005416D0"/>
    <w:rsid w:val="00541DBB"/>
    <w:rsid w:val="00541E12"/>
    <w:rsid w:val="00542157"/>
    <w:rsid w:val="0054339C"/>
    <w:rsid w:val="00544412"/>
    <w:rsid w:val="00544633"/>
    <w:rsid w:val="005446CC"/>
    <w:rsid w:val="00544C63"/>
    <w:rsid w:val="00544DD7"/>
    <w:rsid w:val="00545060"/>
    <w:rsid w:val="00545940"/>
    <w:rsid w:val="00545A7F"/>
    <w:rsid w:val="00545E3A"/>
    <w:rsid w:val="00545F89"/>
    <w:rsid w:val="0054633C"/>
    <w:rsid w:val="00546544"/>
    <w:rsid w:val="00546A82"/>
    <w:rsid w:val="00546AEC"/>
    <w:rsid w:val="00546D70"/>
    <w:rsid w:val="005472DB"/>
    <w:rsid w:val="0054735B"/>
    <w:rsid w:val="0054740B"/>
    <w:rsid w:val="00547500"/>
    <w:rsid w:val="005477BF"/>
    <w:rsid w:val="00547DD6"/>
    <w:rsid w:val="005500FD"/>
    <w:rsid w:val="0055041F"/>
    <w:rsid w:val="00550459"/>
    <w:rsid w:val="005504B9"/>
    <w:rsid w:val="00550835"/>
    <w:rsid w:val="00550A03"/>
    <w:rsid w:val="00550E08"/>
    <w:rsid w:val="00550E33"/>
    <w:rsid w:val="00550E35"/>
    <w:rsid w:val="00551154"/>
    <w:rsid w:val="0055152C"/>
    <w:rsid w:val="00551AA0"/>
    <w:rsid w:val="00551B8B"/>
    <w:rsid w:val="00552061"/>
    <w:rsid w:val="005520F2"/>
    <w:rsid w:val="00552270"/>
    <w:rsid w:val="00552506"/>
    <w:rsid w:val="00552DA9"/>
    <w:rsid w:val="00552DE0"/>
    <w:rsid w:val="00553292"/>
    <w:rsid w:val="00553315"/>
    <w:rsid w:val="00553922"/>
    <w:rsid w:val="00553A21"/>
    <w:rsid w:val="00553A7D"/>
    <w:rsid w:val="00554130"/>
    <w:rsid w:val="0055484E"/>
    <w:rsid w:val="00554D4E"/>
    <w:rsid w:val="00554D54"/>
    <w:rsid w:val="00554DBE"/>
    <w:rsid w:val="0055544E"/>
    <w:rsid w:val="005556F4"/>
    <w:rsid w:val="00555B3B"/>
    <w:rsid w:val="005564D6"/>
    <w:rsid w:val="00556958"/>
    <w:rsid w:val="00556AC1"/>
    <w:rsid w:val="00556B86"/>
    <w:rsid w:val="00556DB1"/>
    <w:rsid w:val="00556F0E"/>
    <w:rsid w:val="005579B0"/>
    <w:rsid w:val="005602DF"/>
    <w:rsid w:val="0056044F"/>
    <w:rsid w:val="0056098A"/>
    <w:rsid w:val="00560993"/>
    <w:rsid w:val="00560C4A"/>
    <w:rsid w:val="00560F18"/>
    <w:rsid w:val="00561133"/>
    <w:rsid w:val="00561241"/>
    <w:rsid w:val="00561491"/>
    <w:rsid w:val="0056157B"/>
    <w:rsid w:val="0056189A"/>
    <w:rsid w:val="005626CB"/>
    <w:rsid w:val="00562DBD"/>
    <w:rsid w:val="00562EA4"/>
    <w:rsid w:val="00562F8E"/>
    <w:rsid w:val="00563109"/>
    <w:rsid w:val="005632E6"/>
    <w:rsid w:val="005639AD"/>
    <w:rsid w:val="00563BFC"/>
    <w:rsid w:val="00563F30"/>
    <w:rsid w:val="005641B3"/>
    <w:rsid w:val="00564497"/>
    <w:rsid w:val="00564AAB"/>
    <w:rsid w:val="00564D70"/>
    <w:rsid w:val="00564FAC"/>
    <w:rsid w:val="00564FAD"/>
    <w:rsid w:val="005650AA"/>
    <w:rsid w:val="0056549F"/>
    <w:rsid w:val="005658C3"/>
    <w:rsid w:val="00565908"/>
    <w:rsid w:val="0056603C"/>
    <w:rsid w:val="005662AA"/>
    <w:rsid w:val="005667FC"/>
    <w:rsid w:val="0056693C"/>
    <w:rsid w:val="005669A9"/>
    <w:rsid w:val="00566D6B"/>
    <w:rsid w:val="00567096"/>
    <w:rsid w:val="005671D9"/>
    <w:rsid w:val="0056798E"/>
    <w:rsid w:val="00567D0E"/>
    <w:rsid w:val="00570001"/>
    <w:rsid w:val="00570668"/>
    <w:rsid w:val="005708FD"/>
    <w:rsid w:val="00570C30"/>
    <w:rsid w:val="00570C9A"/>
    <w:rsid w:val="00571002"/>
    <w:rsid w:val="00571169"/>
    <w:rsid w:val="00571567"/>
    <w:rsid w:val="00571703"/>
    <w:rsid w:val="005719C1"/>
    <w:rsid w:val="00571C1C"/>
    <w:rsid w:val="00571C63"/>
    <w:rsid w:val="00571D39"/>
    <w:rsid w:val="00572163"/>
    <w:rsid w:val="005721C5"/>
    <w:rsid w:val="005722AD"/>
    <w:rsid w:val="00572448"/>
    <w:rsid w:val="0057260C"/>
    <w:rsid w:val="00572A89"/>
    <w:rsid w:val="0057340E"/>
    <w:rsid w:val="005735B7"/>
    <w:rsid w:val="0057372A"/>
    <w:rsid w:val="00573D85"/>
    <w:rsid w:val="00573EBE"/>
    <w:rsid w:val="005748C5"/>
    <w:rsid w:val="00574A8C"/>
    <w:rsid w:val="00574AAB"/>
    <w:rsid w:val="00574CD7"/>
    <w:rsid w:val="00574E59"/>
    <w:rsid w:val="0057534A"/>
    <w:rsid w:val="005767F4"/>
    <w:rsid w:val="005768A2"/>
    <w:rsid w:val="0057694D"/>
    <w:rsid w:val="00576B23"/>
    <w:rsid w:val="00576B33"/>
    <w:rsid w:val="0057703D"/>
    <w:rsid w:val="0057703F"/>
    <w:rsid w:val="005771A2"/>
    <w:rsid w:val="0057728C"/>
    <w:rsid w:val="00577785"/>
    <w:rsid w:val="005779DA"/>
    <w:rsid w:val="00577BAD"/>
    <w:rsid w:val="00577FD3"/>
    <w:rsid w:val="00580033"/>
    <w:rsid w:val="00580347"/>
    <w:rsid w:val="00580761"/>
    <w:rsid w:val="00580C6B"/>
    <w:rsid w:val="00580D03"/>
    <w:rsid w:val="00580D38"/>
    <w:rsid w:val="00580DFA"/>
    <w:rsid w:val="00580E65"/>
    <w:rsid w:val="005812E8"/>
    <w:rsid w:val="0058132A"/>
    <w:rsid w:val="005817D3"/>
    <w:rsid w:val="005818AB"/>
    <w:rsid w:val="00581C34"/>
    <w:rsid w:val="0058208F"/>
    <w:rsid w:val="0058212A"/>
    <w:rsid w:val="00582142"/>
    <w:rsid w:val="00582365"/>
    <w:rsid w:val="005824F6"/>
    <w:rsid w:val="005825F5"/>
    <w:rsid w:val="00582C22"/>
    <w:rsid w:val="00582CAD"/>
    <w:rsid w:val="00582E27"/>
    <w:rsid w:val="005835DA"/>
    <w:rsid w:val="00583924"/>
    <w:rsid w:val="00583ADB"/>
    <w:rsid w:val="00583D7C"/>
    <w:rsid w:val="00583E24"/>
    <w:rsid w:val="00583E29"/>
    <w:rsid w:val="0058405D"/>
    <w:rsid w:val="00584131"/>
    <w:rsid w:val="005843E4"/>
    <w:rsid w:val="005845EC"/>
    <w:rsid w:val="005845F5"/>
    <w:rsid w:val="0058470B"/>
    <w:rsid w:val="00584975"/>
    <w:rsid w:val="00584AD9"/>
    <w:rsid w:val="00584DDB"/>
    <w:rsid w:val="00585513"/>
    <w:rsid w:val="00585D46"/>
    <w:rsid w:val="00585E1C"/>
    <w:rsid w:val="005861D4"/>
    <w:rsid w:val="00586212"/>
    <w:rsid w:val="0058633A"/>
    <w:rsid w:val="005863B5"/>
    <w:rsid w:val="00586B58"/>
    <w:rsid w:val="00586D4C"/>
    <w:rsid w:val="005870EE"/>
    <w:rsid w:val="0058742D"/>
    <w:rsid w:val="00587452"/>
    <w:rsid w:val="0058746F"/>
    <w:rsid w:val="00587751"/>
    <w:rsid w:val="00587B49"/>
    <w:rsid w:val="00587E47"/>
    <w:rsid w:val="00587ED4"/>
    <w:rsid w:val="005904B9"/>
    <w:rsid w:val="00590C52"/>
    <w:rsid w:val="00590EDE"/>
    <w:rsid w:val="00590F05"/>
    <w:rsid w:val="00590FF1"/>
    <w:rsid w:val="00591796"/>
    <w:rsid w:val="005920DE"/>
    <w:rsid w:val="005921EE"/>
    <w:rsid w:val="005922F6"/>
    <w:rsid w:val="00592372"/>
    <w:rsid w:val="00592534"/>
    <w:rsid w:val="005927F2"/>
    <w:rsid w:val="00592C07"/>
    <w:rsid w:val="00592DFE"/>
    <w:rsid w:val="00593529"/>
    <w:rsid w:val="00593C41"/>
    <w:rsid w:val="00593F8D"/>
    <w:rsid w:val="0059480F"/>
    <w:rsid w:val="00594C51"/>
    <w:rsid w:val="00595955"/>
    <w:rsid w:val="005959CE"/>
    <w:rsid w:val="00595A12"/>
    <w:rsid w:val="00595B6B"/>
    <w:rsid w:val="00595C59"/>
    <w:rsid w:val="0059622C"/>
    <w:rsid w:val="0059636D"/>
    <w:rsid w:val="00596729"/>
    <w:rsid w:val="00596B25"/>
    <w:rsid w:val="00596E0E"/>
    <w:rsid w:val="00596E93"/>
    <w:rsid w:val="0059741C"/>
    <w:rsid w:val="00597473"/>
    <w:rsid w:val="005974D7"/>
    <w:rsid w:val="00597523"/>
    <w:rsid w:val="00597A6B"/>
    <w:rsid w:val="00597A8F"/>
    <w:rsid w:val="00597DE2"/>
    <w:rsid w:val="00597F8F"/>
    <w:rsid w:val="005A02DB"/>
    <w:rsid w:val="005A0323"/>
    <w:rsid w:val="005A0380"/>
    <w:rsid w:val="005A06AB"/>
    <w:rsid w:val="005A0975"/>
    <w:rsid w:val="005A0BB9"/>
    <w:rsid w:val="005A0E44"/>
    <w:rsid w:val="005A0EBE"/>
    <w:rsid w:val="005A1510"/>
    <w:rsid w:val="005A16E7"/>
    <w:rsid w:val="005A18C2"/>
    <w:rsid w:val="005A1930"/>
    <w:rsid w:val="005A245E"/>
    <w:rsid w:val="005A2615"/>
    <w:rsid w:val="005A292A"/>
    <w:rsid w:val="005A2B9E"/>
    <w:rsid w:val="005A2D73"/>
    <w:rsid w:val="005A3253"/>
    <w:rsid w:val="005A3256"/>
    <w:rsid w:val="005A3A5B"/>
    <w:rsid w:val="005A3E05"/>
    <w:rsid w:val="005A4051"/>
    <w:rsid w:val="005A4244"/>
    <w:rsid w:val="005A44B6"/>
    <w:rsid w:val="005A45C1"/>
    <w:rsid w:val="005A5083"/>
    <w:rsid w:val="005A5507"/>
    <w:rsid w:val="005A5552"/>
    <w:rsid w:val="005A5677"/>
    <w:rsid w:val="005A6279"/>
    <w:rsid w:val="005A69FE"/>
    <w:rsid w:val="005A6BCF"/>
    <w:rsid w:val="005A73FB"/>
    <w:rsid w:val="005A767D"/>
    <w:rsid w:val="005A7868"/>
    <w:rsid w:val="005A7921"/>
    <w:rsid w:val="005B01DA"/>
    <w:rsid w:val="005B050C"/>
    <w:rsid w:val="005B100D"/>
    <w:rsid w:val="005B150E"/>
    <w:rsid w:val="005B179F"/>
    <w:rsid w:val="005B20CE"/>
    <w:rsid w:val="005B2305"/>
    <w:rsid w:val="005B2440"/>
    <w:rsid w:val="005B24AD"/>
    <w:rsid w:val="005B26D2"/>
    <w:rsid w:val="005B2812"/>
    <w:rsid w:val="005B2B1B"/>
    <w:rsid w:val="005B2F87"/>
    <w:rsid w:val="005B32A6"/>
    <w:rsid w:val="005B32FA"/>
    <w:rsid w:val="005B33A7"/>
    <w:rsid w:val="005B3C7D"/>
    <w:rsid w:val="005B440D"/>
    <w:rsid w:val="005B4916"/>
    <w:rsid w:val="005B4AFB"/>
    <w:rsid w:val="005B4D5E"/>
    <w:rsid w:val="005B4DDE"/>
    <w:rsid w:val="005B4F84"/>
    <w:rsid w:val="005B518B"/>
    <w:rsid w:val="005B532A"/>
    <w:rsid w:val="005B5799"/>
    <w:rsid w:val="005B57C7"/>
    <w:rsid w:val="005B57F1"/>
    <w:rsid w:val="005B5813"/>
    <w:rsid w:val="005B62BF"/>
    <w:rsid w:val="005B6318"/>
    <w:rsid w:val="005B6531"/>
    <w:rsid w:val="005B664C"/>
    <w:rsid w:val="005B692E"/>
    <w:rsid w:val="005B70DC"/>
    <w:rsid w:val="005B7498"/>
    <w:rsid w:val="005B753A"/>
    <w:rsid w:val="005C070C"/>
    <w:rsid w:val="005C093D"/>
    <w:rsid w:val="005C0973"/>
    <w:rsid w:val="005C14CD"/>
    <w:rsid w:val="005C1816"/>
    <w:rsid w:val="005C1947"/>
    <w:rsid w:val="005C19D6"/>
    <w:rsid w:val="005C231A"/>
    <w:rsid w:val="005C2393"/>
    <w:rsid w:val="005C2443"/>
    <w:rsid w:val="005C2F1C"/>
    <w:rsid w:val="005C2FA3"/>
    <w:rsid w:val="005C314C"/>
    <w:rsid w:val="005C329B"/>
    <w:rsid w:val="005C335A"/>
    <w:rsid w:val="005C37A9"/>
    <w:rsid w:val="005C3991"/>
    <w:rsid w:val="005C3CAB"/>
    <w:rsid w:val="005C3E24"/>
    <w:rsid w:val="005C3E94"/>
    <w:rsid w:val="005C4414"/>
    <w:rsid w:val="005C4645"/>
    <w:rsid w:val="005C47B9"/>
    <w:rsid w:val="005C4BA8"/>
    <w:rsid w:val="005C4E6E"/>
    <w:rsid w:val="005C5012"/>
    <w:rsid w:val="005C5376"/>
    <w:rsid w:val="005C5B78"/>
    <w:rsid w:val="005C5C69"/>
    <w:rsid w:val="005C68D7"/>
    <w:rsid w:val="005C6ACA"/>
    <w:rsid w:val="005C73B3"/>
    <w:rsid w:val="005C7681"/>
    <w:rsid w:val="005C7A5B"/>
    <w:rsid w:val="005D0272"/>
    <w:rsid w:val="005D0347"/>
    <w:rsid w:val="005D041F"/>
    <w:rsid w:val="005D056B"/>
    <w:rsid w:val="005D08A0"/>
    <w:rsid w:val="005D0B55"/>
    <w:rsid w:val="005D0D0D"/>
    <w:rsid w:val="005D0E84"/>
    <w:rsid w:val="005D1054"/>
    <w:rsid w:val="005D17B1"/>
    <w:rsid w:val="005D17FB"/>
    <w:rsid w:val="005D1805"/>
    <w:rsid w:val="005D1A30"/>
    <w:rsid w:val="005D1ACB"/>
    <w:rsid w:val="005D1CFD"/>
    <w:rsid w:val="005D2501"/>
    <w:rsid w:val="005D2718"/>
    <w:rsid w:val="005D2DD9"/>
    <w:rsid w:val="005D310E"/>
    <w:rsid w:val="005D33BB"/>
    <w:rsid w:val="005D3507"/>
    <w:rsid w:val="005D3834"/>
    <w:rsid w:val="005D3AB1"/>
    <w:rsid w:val="005D3F22"/>
    <w:rsid w:val="005D4400"/>
    <w:rsid w:val="005D47BF"/>
    <w:rsid w:val="005D4B2E"/>
    <w:rsid w:val="005D4CF7"/>
    <w:rsid w:val="005D4D53"/>
    <w:rsid w:val="005D4DB5"/>
    <w:rsid w:val="005D513F"/>
    <w:rsid w:val="005D520E"/>
    <w:rsid w:val="005D55AC"/>
    <w:rsid w:val="005D57E0"/>
    <w:rsid w:val="005D5EAC"/>
    <w:rsid w:val="005D6077"/>
    <w:rsid w:val="005D6557"/>
    <w:rsid w:val="005D65B3"/>
    <w:rsid w:val="005D66A6"/>
    <w:rsid w:val="005D6876"/>
    <w:rsid w:val="005D6A85"/>
    <w:rsid w:val="005D6C12"/>
    <w:rsid w:val="005D794B"/>
    <w:rsid w:val="005D7BAA"/>
    <w:rsid w:val="005D7CAD"/>
    <w:rsid w:val="005D7F35"/>
    <w:rsid w:val="005E06B2"/>
    <w:rsid w:val="005E0887"/>
    <w:rsid w:val="005E1291"/>
    <w:rsid w:val="005E1864"/>
    <w:rsid w:val="005E1D5C"/>
    <w:rsid w:val="005E23CB"/>
    <w:rsid w:val="005E2AB1"/>
    <w:rsid w:val="005E2EFF"/>
    <w:rsid w:val="005E3067"/>
    <w:rsid w:val="005E30A0"/>
    <w:rsid w:val="005E340C"/>
    <w:rsid w:val="005E35A9"/>
    <w:rsid w:val="005E4461"/>
    <w:rsid w:val="005E4669"/>
    <w:rsid w:val="005E501C"/>
    <w:rsid w:val="005E509A"/>
    <w:rsid w:val="005E52AC"/>
    <w:rsid w:val="005E553C"/>
    <w:rsid w:val="005E584A"/>
    <w:rsid w:val="005E600A"/>
    <w:rsid w:val="005E62DA"/>
    <w:rsid w:val="005E63BE"/>
    <w:rsid w:val="005E65B6"/>
    <w:rsid w:val="005E6795"/>
    <w:rsid w:val="005E70E1"/>
    <w:rsid w:val="005E73A9"/>
    <w:rsid w:val="005E77F6"/>
    <w:rsid w:val="005F0617"/>
    <w:rsid w:val="005F0A8C"/>
    <w:rsid w:val="005F0BC0"/>
    <w:rsid w:val="005F106E"/>
    <w:rsid w:val="005F122A"/>
    <w:rsid w:val="005F1392"/>
    <w:rsid w:val="005F17A3"/>
    <w:rsid w:val="005F17C9"/>
    <w:rsid w:val="005F1E30"/>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B0F"/>
    <w:rsid w:val="005F51F7"/>
    <w:rsid w:val="005F51FF"/>
    <w:rsid w:val="005F5E1D"/>
    <w:rsid w:val="005F5FB3"/>
    <w:rsid w:val="005F62F3"/>
    <w:rsid w:val="005F63B7"/>
    <w:rsid w:val="005F6669"/>
    <w:rsid w:val="005F6764"/>
    <w:rsid w:val="005F69A1"/>
    <w:rsid w:val="005F6DCE"/>
    <w:rsid w:val="005F70DA"/>
    <w:rsid w:val="005F723F"/>
    <w:rsid w:val="005F7888"/>
    <w:rsid w:val="005F7BDD"/>
    <w:rsid w:val="005F7D72"/>
    <w:rsid w:val="005F7FA0"/>
    <w:rsid w:val="0060038F"/>
    <w:rsid w:val="00600398"/>
    <w:rsid w:val="0060084E"/>
    <w:rsid w:val="00600C30"/>
    <w:rsid w:val="00601789"/>
    <w:rsid w:val="00601ABE"/>
    <w:rsid w:val="00602186"/>
    <w:rsid w:val="00603793"/>
    <w:rsid w:val="006038CA"/>
    <w:rsid w:val="00603B32"/>
    <w:rsid w:val="00603B6F"/>
    <w:rsid w:val="006042AF"/>
    <w:rsid w:val="006042B5"/>
    <w:rsid w:val="00604433"/>
    <w:rsid w:val="006045BD"/>
    <w:rsid w:val="0060485D"/>
    <w:rsid w:val="00604886"/>
    <w:rsid w:val="00605447"/>
    <w:rsid w:val="006054B2"/>
    <w:rsid w:val="00605695"/>
    <w:rsid w:val="00605B28"/>
    <w:rsid w:val="0060610A"/>
    <w:rsid w:val="006065D1"/>
    <w:rsid w:val="006069E5"/>
    <w:rsid w:val="00606BBF"/>
    <w:rsid w:val="0060705C"/>
    <w:rsid w:val="00607129"/>
    <w:rsid w:val="00607174"/>
    <w:rsid w:val="00607303"/>
    <w:rsid w:val="00607AA4"/>
    <w:rsid w:val="00607ABF"/>
    <w:rsid w:val="00607CF6"/>
    <w:rsid w:val="00607F10"/>
    <w:rsid w:val="00610757"/>
    <w:rsid w:val="00610938"/>
    <w:rsid w:val="00610998"/>
    <w:rsid w:val="00610A14"/>
    <w:rsid w:val="00610E5B"/>
    <w:rsid w:val="00611061"/>
    <w:rsid w:val="00611328"/>
    <w:rsid w:val="00611BC5"/>
    <w:rsid w:val="006120B9"/>
    <w:rsid w:val="00612685"/>
    <w:rsid w:val="0061273A"/>
    <w:rsid w:val="006133A2"/>
    <w:rsid w:val="00613478"/>
    <w:rsid w:val="006137BE"/>
    <w:rsid w:val="00613C29"/>
    <w:rsid w:val="00613C5A"/>
    <w:rsid w:val="00613CDB"/>
    <w:rsid w:val="00613E5E"/>
    <w:rsid w:val="00613F2A"/>
    <w:rsid w:val="006147D9"/>
    <w:rsid w:val="00614DD2"/>
    <w:rsid w:val="00614DEB"/>
    <w:rsid w:val="006151CB"/>
    <w:rsid w:val="00615380"/>
    <w:rsid w:val="006153CE"/>
    <w:rsid w:val="00615575"/>
    <w:rsid w:val="0061558F"/>
    <w:rsid w:val="00615602"/>
    <w:rsid w:val="00616287"/>
    <w:rsid w:val="00616A95"/>
    <w:rsid w:val="00616E88"/>
    <w:rsid w:val="006170B0"/>
    <w:rsid w:val="006171F1"/>
    <w:rsid w:val="0061738A"/>
    <w:rsid w:val="00617449"/>
    <w:rsid w:val="00617722"/>
    <w:rsid w:val="006177B7"/>
    <w:rsid w:val="0061783C"/>
    <w:rsid w:val="00617993"/>
    <w:rsid w:val="00617C53"/>
    <w:rsid w:val="006203F5"/>
    <w:rsid w:val="00620656"/>
    <w:rsid w:val="00620B48"/>
    <w:rsid w:val="0062107C"/>
    <w:rsid w:val="006212CF"/>
    <w:rsid w:val="0062142D"/>
    <w:rsid w:val="00621796"/>
    <w:rsid w:val="00621B3E"/>
    <w:rsid w:val="0062243A"/>
    <w:rsid w:val="0062249E"/>
    <w:rsid w:val="006229B7"/>
    <w:rsid w:val="00622BC2"/>
    <w:rsid w:val="00622C09"/>
    <w:rsid w:val="00622E3C"/>
    <w:rsid w:val="00622F1D"/>
    <w:rsid w:val="00623551"/>
    <w:rsid w:val="0062363A"/>
    <w:rsid w:val="0062393D"/>
    <w:rsid w:val="00623A4E"/>
    <w:rsid w:val="0062404E"/>
    <w:rsid w:val="00624279"/>
    <w:rsid w:val="00624298"/>
    <w:rsid w:val="0062467F"/>
    <w:rsid w:val="006246F1"/>
    <w:rsid w:val="00624AD5"/>
    <w:rsid w:val="00624F1B"/>
    <w:rsid w:val="00624F22"/>
    <w:rsid w:val="00624FD6"/>
    <w:rsid w:val="00625185"/>
    <w:rsid w:val="00625437"/>
    <w:rsid w:val="00625A3A"/>
    <w:rsid w:val="00625CEA"/>
    <w:rsid w:val="00625F24"/>
    <w:rsid w:val="00625FBC"/>
    <w:rsid w:val="00626041"/>
    <w:rsid w:val="006261D3"/>
    <w:rsid w:val="006264D6"/>
    <w:rsid w:val="00626993"/>
    <w:rsid w:val="00627158"/>
    <w:rsid w:val="00627406"/>
    <w:rsid w:val="006274E1"/>
    <w:rsid w:val="00627929"/>
    <w:rsid w:val="00627A07"/>
    <w:rsid w:val="00627CE8"/>
    <w:rsid w:val="006303D8"/>
    <w:rsid w:val="006307CA"/>
    <w:rsid w:val="00630822"/>
    <w:rsid w:val="00630B88"/>
    <w:rsid w:val="00630DFA"/>
    <w:rsid w:val="00630EB9"/>
    <w:rsid w:val="00630F29"/>
    <w:rsid w:val="00631324"/>
    <w:rsid w:val="006316A6"/>
    <w:rsid w:val="00631C3A"/>
    <w:rsid w:val="006336E9"/>
    <w:rsid w:val="00633AB1"/>
    <w:rsid w:val="00633E60"/>
    <w:rsid w:val="00633FF9"/>
    <w:rsid w:val="006345EA"/>
    <w:rsid w:val="00634615"/>
    <w:rsid w:val="00634DBE"/>
    <w:rsid w:val="00635EE5"/>
    <w:rsid w:val="0063642A"/>
    <w:rsid w:val="00636582"/>
    <w:rsid w:val="006369CB"/>
    <w:rsid w:val="00636BB4"/>
    <w:rsid w:val="00636F3E"/>
    <w:rsid w:val="00637526"/>
    <w:rsid w:val="0063798D"/>
    <w:rsid w:val="006400B7"/>
    <w:rsid w:val="0064010F"/>
    <w:rsid w:val="006402F4"/>
    <w:rsid w:val="00640457"/>
    <w:rsid w:val="00640A74"/>
    <w:rsid w:val="00640F1F"/>
    <w:rsid w:val="00641859"/>
    <w:rsid w:val="00641905"/>
    <w:rsid w:val="006419F8"/>
    <w:rsid w:val="00641BB2"/>
    <w:rsid w:val="00641E1D"/>
    <w:rsid w:val="006420AB"/>
    <w:rsid w:val="00642230"/>
    <w:rsid w:val="006424BA"/>
    <w:rsid w:val="00642559"/>
    <w:rsid w:val="006428B1"/>
    <w:rsid w:val="00643296"/>
    <w:rsid w:val="0064346C"/>
    <w:rsid w:val="00643999"/>
    <w:rsid w:val="00643FD7"/>
    <w:rsid w:val="0064400F"/>
    <w:rsid w:val="0064447E"/>
    <w:rsid w:val="0064529B"/>
    <w:rsid w:val="006452F7"/>
    <w:rsid w:val="006453A8"/>
    <w:rsid w:val="00645404"/>
    <w:rsid w:val="00645648"/>
    <w:rsid w:val="0064586D"/>
    <w:rsid w:val="00645E30"/>
    <w:rsid w:val="00645F69"/>
    <w:rsid w:val="00645FD1"/>
    <w:rsid w:val="006461BA"/>
    <w:rsid w:val="00646259"/>
    <w:rsid w:val="006462A0"/>
    <w:rsid w:val="00646575"/>
    <w:rsid w:val="006472CC"/>
    <w:rsid w:val="00647348"/>
    <w:rsid w:val="00647621"/>
    <w:rsid w:val="006479E4"/>
    <w:rsid w:val="00647C56"/>
    <w:rsid w:val="00647E81"/>
    <w:rsid w:val="00647F38"/>
    <w:rsid w:val="0065019D"/>
    <w:rsid w:val="00650302"/>
    <w:rsid w:val="0065046D"/>
    <w:rsid w:val="006504C0"/>
    <w:rsid w:val="00650520"/>
    <w:rsid w:val="006509F5"/>
    <w:rsid w:val="00650CAC"/>
    <w:rsid w:val="006515A3"/>
    <w:rsid w:val="00651641"/>
    <w:rsid w:val="00651896"/>
    <w:rsid w:val="006518D4"/>
    <w:rsid w:val="00651FAB"/>
    <w:rsid w:val="006527C9"/>
    <w:rsid w:val="00652C85"/>
    <w:rsid w:val="00652D67"/>
    <w:rsid w:val="00652E88"/>
    <w:rsid w:val="00652F7A"/>
    <w:rsid w:val="00653128"/>
    <w:rsid w:val="00653278"/>
    <w:rsid w:val="006535D5"/>
    <w:rsid w:val="006537CF"/>
    <w:rsid w:val="00653C3C"/>
    <w:rsid w:val="00653D84"/>
    <w:rsid w:val="0065420B"/>
    <w:rsid w:val="0065485F"/>
    <w:rsid w:val="00654950"/>
    <w:rsid w:val="00654D3B"/>
    <w:rsid w:val="00654F99"/>
    <w:rsid w:val="00654FD0"/>
    <w:rsid w:val="00654FED"/>
    <w:rsid w:val="00655023"/>
    <w:rsid w:val="00655058"/>
    <w:rsid w:val="0065565D"/>
    <w:rsid w:val="00655711"/>
    <w:rsid w:val="00655FF8"/>
    <w:rsid w:val="006560CF"/>
    <w:rsid w:val="00656124"/>
    <w:rsid w:val="00656825"/>
    <w:rsid w:val="00656C87"/>
    <w:rsid w:val="00656E1C"/>
    <w:rsid w:val="00657BE2"/>
    <w:rsid w:val="00657F94"/>
    <w:rsid w:val="006603B1"/>
    <w:rsid w:val="0066058C"/>
    <w:rsid w:val="00661344"/>
    <w:rsid w:val="006615E8"/>
    <w:rsid w:val="006615F2"/>
    <w:rsid w:val="00661983"/>
    <w:rsid w:val="00661DEE"/>
    <w:rsid w:val="00661E09"/>
    <w:rsid w:val="006621BC"/>
    <w:rsid w:val="00662461"/>
    <w:rsid w:val="0066256B"/>
    <w:rsid w:val="00663806"/>
    <w:rsid w:val="0066396B"/>
    <w:rsid w:val="00663F55"/>
    <w:rsid w:val="00663FD5"/>
    <w:rsid w:val="0066412A"/>
    <w:rsid w:val="00664A5C"/>
    <w:rsid w:val="00664DA2"/>
    <w:rsid w:val="006651BC"/>
    <w:rsid w:val="006652AC"/>
    <w:rsid w:val="0066560B"/>
    <w:rsid w:val="00665A29"/>
    <w:rsid w:val="00665C70"/>
    <w:rsid w:val="00666078"/>
    <w:rsid w:val="0066608F"/>
    <w:rsid w:val="00666FA9"/>
    <w:rsid w:val="006677E8"/>
    <w:rsid w:val="00667820"/>
    <w:rsid w:val="00667AB2"/>
    <w:rsid w:val="00667B9C"/>
    <w:rsid w:val="00670269"/>
    <w:rsid w:val="006704FC"/>
    <w:rsid w:val="0067090B"/>
    <w:rsid w:val="00670A54"/>
    <w:rsid w:val="00670D50"/>
    <w:rsid w:val="00670E50"/>
    <w:rsid w:val="00671064"/>
    <w:rsid w:val="006711AA"/>
    <w:rsid w:val="0067152D"/>
    <w:rsid w:val="0067184B"/>
    <w:rsid w:val="0067189E"/>
    <w:rsid w:val="006718FB"/>
    <w:rsid w:val="00671D18"/>
    <w:rsid w:val="0067247A"/>
    <w:rsid w:val="00672DE0"/>
    <w:rsid w:val="00673544"/>
    <w:rsid w:val="006737CD"/>
    <w:rsid w:val="00673950"/>
    <w:rsid w:val="0067411E"/>
    <w:rsid w:val="0067423A"/>
    <w:rsid w:val="0067503D"/>
    <w:rsid w:val="006750C9"/>
    <w:rsid w:val="00675847"/>
    <w:rsid w:val="00675E82"/>
    <w:rsid w:val="00676100"/>
    <w:rsid w:val="006763EA"/>
    <w:rsid w:val="0067652C"/>
    <w:rsid w:val="0067691B"/>
    <w:rsid w:val="00676EE6"/>
    <w:rsid w:val="00676EEA"/>
    <w:rsid w:val="0067706C"/>
    <w:rsid w:val="0067707E"/>
    <w:rsid w:val="0067711C"/>
    <w:rsid w:val="006771C8"/>
    <w:rsid w:val="006773C3"/>
    <w:rsid w:val="0067779E"/>
    <w:rsid w:val="0067780E"/>
    <w:rsid w:val="006800EE"/>
    <w:rsid w:val="006804EF"/>
    <w:rsid w:val="00680EBE"/>
    <w:rsid w:val="0068138D"/>
    <w:rsid w:val="006817F1"/>
    <w:rsid w:val="00682289"/>
    <w:rsid w:val="006827A0"/>
    <w:rsid w:val="006828EF"/>
    <w:rsid w:val="00682960"/>
    <w:rsid w:val="0068352A"/>
    <w:rsid w:val="00684253"/>
    <w:rsid w:val="006843C9"/>
    <w:rsid w:val="006848DB"/>
    <w:rsid w:val="006849D4"/>
    <w:rsid w:val="00684AFD"/>
    <w:rsid w:val="00685574"/>
    <w:rsid w:val="006857F5"/>
    <w:rsid w:val="00686174"/>
    <w:rsid w:val="00686397"/>
    <w:rsid w:val="006863F8"/>
    <w:rsid w:val="00686AEB"/>
    <w:rsid w:val="006872D6"/>
    <w:rsid w:val="00687723"/>
    <w:rsid w:val="0068775B"/>
    <w:rsid w:val="00687AB1"/>
    <w:rsid w:val="00687EF4"/>
    <w:rsid w:val="0069000D"/>
    <w:rsid w:val="00690579"/>
    <w:rsid w:val="00690588"/>
    <w:rsid w:val="00690626"/>
    <w:rsid w:val="006919A7"/>
    <w:rsid w:val="00692390"/>
    <w:rsid w:val="006928CF"/>
    <w:rsid w:val="006929D6"/>
    <w:rsid w:val="00692B88"/>
    <w:rsid w:val="00692C38"/>
    <w:rsid w:val="00692DC9"/>
    <w:rsid w:val="00692DEB"/>
    <w:rsid w:val="00692E4A"/>
    <w:rsid w:val="00692F45"/>
    <w:rsid w:val="00693472"/>
    <w:rsid w:val="00693793"/>
    <w:rsid w:val="00693E3C"/>
    <w:rsid w:val="006940CD"/>
    <w:rsid w:val="00694516"/>
    <w:rsid w:val="006946D7"/>
    <w:rsid w:val="006947E9"/>
    <w:rsid w:val="0069480C"/>
    <w:rsid w:val="00694D07"/>
    <w:rsid w:val="0069524B"/>
    <w:rsid w:val="00695480"/>
    <w:rsid w:val="006954BB"/>
    <w:rsid w:val="006954D8"/>
    <w:rsid w:val="00695623"/>
    <w:rsid w:val="0069582C"/>
    <w:rsid w:val="006959A2"/>
    <w:rsid w:val="00695E83"/>
    <w:rsid w:val="006961B0"/>
    <w:rsid w:val="006964D6"/>
    <w:rsid w:val="00696C3B"/>
    <w:rsid w:val="00696FB4"/>
    <w:rsid w:val="00696FCB"/>
    <w:rsid w:val="0069723B"/>
    <w:rsid w:val="006978CF"/>
    <w:rsid w:val="006979EF"/>
    <w:rsid w:val="006A057F"/>
    <w:rsid w:val="006A0A96"/>
    <w:rsid w:val="006A0B82"/>
    <w:rsid w:val="006A0FCC"/>
    <w:rsid w:val="006A1054"/>
    <w:rsid w:val="006A148F"/>
    <w:rsid w:val="006A15AC"/>
    <w:rsid w:val="006A16E9"/>
    <w:rsid w:val="006A1868"/>
    <w:rsid w:val="006A1C80"/>
    <w:rsid w:val="006A2A69"/>
    <w:rsid w:val="006A33EB"/>
    <w:rsid w:val="006A48F0"/>
    <w:rsid w:val="006A4E4E"/>
    <w:rsid w:val="006A4ED2"/>
    <w:rsid w:val="006A53D3"/>
    <w:rsid w:val="006A5A99"/>
    <w:rsid w:val="006A5C1F"/>
    <w:rsid w:val="006A62BE"/>
    <w:rsid w:val="006A6E57"/>
    <w:rsid w:val="006A7126"/>
    <w:rsid w:val="006A747F"/>
    <w:rsid w:val="006A7731"/>
    <w:rsid w:val="006A78FF"/>
    <w:rsid w:val="006A7A90"/>
    <w:rsid w:val="006A7E24"/>
    <w:rsid w:val="006B065B"/>
    <w:rsid w:val="006B077F"/>
    <w:rsid w:val="006B0BC3"/>
    <w:rsid w:val="006B0E03"/>
    <w:rsid w:val="006B0E82"/>
    <w:rsid w:val="006B10A4"/>
    <w:rsid w:val="006B1246"/>
    <w:rsid w:val="006B143B"/>
    <w:rsid w:val="006B15C0"/>
    <w:rsid w:val="006B1926"/>
    <w:rsid w:val="006B1DA3"/>
    <w:rsid w:val="006B2550"/>
    <w:rsid w:val="006B25B4"/>
    <w:rsid w:val="006B29D5"/>
    <w:rsid w:val="006B2C27"/>
    <w:rsid w:val="006B2EDC"/>
    <w:rsid w:val="006B2F6B"/>
    <w:rsid w:val="006B318D"/>
    <w:rsid w:val="006B3311"/>
    <w:rsid w:val="006B3436"/>
    <w:rsid w:val="006B3A09"/>
    <w:rsid w:val="006B41CD"/>
    <w:rsid w:val="006B44E9"/>
    <w:rsid w:val="006B453D"/>
    <w:rsid w:val="006B478F"/>
    <w:rsid w:val="006B47AA"/>
    <w:rsid w:val="006B47B8"/>
    <w:rsid w:val="006B47C9"/>
    <w:rsid w:val="006B48C0"/>
    <w:rsid w:val="006B49E9"/>
    <w:rsid w:val="006B54D4"/>
    <w:rsid w:val="006B5578"/>
    <w:rsid w:val="006B58E4"/>
    <w:rsid w:val="006B5CDF"/>
    <w:rsid w:val="006B60FC"/>
    <w:rsid w:val="006B639F"/>
    <w:rsid w:val="006B63C0"/>
    <w:rsid w:val="006B64DC"/>
    <w:rsid w:val="006B65E9"/>
    <w:rsid w:val="006B6724"/>
    <w:rsid w:val="006B6874"/>
    <w:rsid w:val="006B7116"/>
    <w:rsid w:val="006B7270"/>
    <w:rsid w:val="006B7289"/>
    <w:rsid w:val="006C038E"/>
    <w:rsid w:val="006C0449"/>
    <w:rsid w:val="006C0727"/>
    <w:rsid w:val="006C0B96"/>
    <w:rsid w:val="006C0E29"/>
    <w:rsid w:val="006C164C"/>
    <w:rsid w:val="006C1A86"/>
    <w:rsid w:val="006C1CB2"/>
    <w:rsid w:val="006C200A"/>
    <w:rsid w:val="006C232B"/>
    <w:rsid w:val="006C267B"/>
    <w:rsid w:val="006C27E8"/>
    <w:rsid w:val="006C2FE4"/>
    <w:rsid w:val="006C31ED"/>
    <w:rsid w:val="006C332D"/>
    <w:rsid w:val="006C370B"/>
    <w:rsid w:val="006C3869"/>
    <w:rsid w:val="006C3E67"/>
    <w:rsid w:val="006C463C"/>
    <w:rsid w:val="006C4737"/>
    <w:rsid w:val="006C544C"/>
    <w:rsid w:val="006C5734"/>
    <w:rsid w:val="006C616E"/>
    <w:rsid w:val="006C6175"/>
    <w:rsid w:val="006C64B7"/>
    <w:rsid w:val="006C65C0"/>
    <w:rsid w:val="006C66BB"/>
    <w:rsid w:val="006C6769"/>
    <w:rsid w:val="006C6CCE"/>
    <w:rsid w:val="006C6E8C"/>
    <w:rsid w:val="006C76D5"/>
    <w:rsid w:val="006C7E61"/>
    <w:rsid w:val="006C7E89"/>
    <w:rsid w:val="006D0077"/>
    <w:rsid w:val="006D0507"/>
    <w:rsid w:val="006D05BC"/>
    <w:rsid w:val="006D0733"/>
    <w:rsid w:val="006D0CCB"/>
    <w:rsid w:val="006D1162"/>
    <w:rsid w:val="006D12B5"/>
    <w:rsid w:val="006D12C7"/>
    <w:rsid w:val="006D1521"/>
    <w:rsid w:val="006D1808"/>
    <w:rsid w:val="006D2846"/>
    <w:rsid w:val="006D2A66"/>
    <w:rsid w:val="006D2FEA"/>
    <w:rsid w:val="006D3016"/>
    <w:rsid w:val="006D3723"/>
    <w:rsid w:val="006D3737"/>
    <w:rsid w:val="006D3A8A"/>
    <w:rsid w:val="006D3BCB"/>
    <w:rsid w:val="006D3C1E"/>
    <w:rsid w:val="006D3FD5"/>
    <w:rsid w:val="006D41E1"/>
    <w:rsid w:val="006D4E57"/>
    <w:rsid w:val="006D5114"/>
    <w:rsid w:val="006D5761"/>
    <w:rsid w:val="006D5DCC"/>
    <w:rsid w:val="006D634D"/>
    <w:rsid w:val="006D643A"/>
    <w:rsid w:val="006D66F6"/>
    <w:rsid w:val="006D6C30"/>
    <w:rsid w:val="006E01DA"/>
    <w:rsid w:val="006E0274"/>
    <w:rsid w:val="006E036A"/>
    <w:rsid w:val="006E06BF"/>
    <w:rsid w:val="006E06DF"/>
    <w:rsid w:val="006E1156"/>
    <w:rsid w:val="006E1217"/>
    <w:rsid w:val="006E128B"/>
    <w:rsid w:val="006E13A1"/>
    <w:rsid w:val="006E1647"/>
    <w:rsid w:val="006E1BC8"/>
    <w:rsid w:val="006E1C07"/>
    <w:rsid w:val="006E1E4D"/>
    <w:rsid w:val="006E23B4"/>
    <w:rsid w:val="006E2D0E"/>
    <w:rsid w:val="006E2DA6"/>
    <w:rsid w:val="006E2F0A"/>
    <w:rsid w:val="006E323D"/>
    <w:rsid w:val="006E37A3"/>
    <w:rsid w:val="006E387E"/>
    <w:rsid w:val="006E38DA"/>
    <w:rsid w:val="006E3A1B"/>
    <w:rsid w:val="006E3A8C"/>
    <w:rsid w:val="006E3CA8"/>
    <w:rsid w:val="006E3F15"/>
    <w:rsid w:val="006E419C"/>
    <w:rsid w:val="006E4A99"/>
    <w:rsid w:val="006E5655"/>
    <w:rsid w:val="006E5AD1"/>
    <w:rsid w:val="006E5B0B"/>
    <w:rsid w:val="006E600D"/>
    <w:rsid w:val="006E6D13"/>
    <w:rsid w:val="006E7F09"/>
    <w:rsid w:val="006F0428"/>
    <w:rsid w:val="006F04E5"/>
    <w:rsid w:val="006F079B"/>
    <w:rsid w:val="006F0C3F"/>
    <w:rsid w:val="006F0C42"/>
    <w:rsid w:val="006F0CC3"/>
    <w:rsid w:val="006F100B"/>
    <w:rsid w:val="006F107E"/>
    <w:rsid w:val="006F18E6"/>
    <w:rsid w:val="006F1F0C"/>
    <w:rsid w:val="006F2614"/>
    <w:rsid w:val="006F27D3"/>
    <w:rsid w:val="006F27D5"/>
    <w:rsid w:val="006F2925"/>
    <w:rsid w:val="006F2B5D"/>
    <w:rsid w:val="006F2EE8"/>
    <w:rsid w:val="006F2F24"/>
    <w:rsid w:val="006F2F86"/>
    <w:rsid w:val="006F3246"/>
    <w:rsid w:val="006F3371"/>
    <w:rsid w:val="006F3372"/>
    <w:rsid w:val="006F38B9"/>
    <w:rsid w:val="006F3929"/>
    <w:rsid w:val="006F4093"/>
    <w:rsid w:val="006F439D"/>
    <w:rsid w:val="006F43DA"/>
    <w:rsid w:val="006F5073"/>
    <w:rsid w:val="006F5206"/>
    <w:rsid w:val="006F5884"/>
    <w:rsid w:val="006F5F9B"/>
    <w:rsid w:val="006F5FF7"/>
    <w:rsid w:val="006F616E"/>
    <w:rsid w:val="006F6442"/>
    <w:rsid w:val="006F6502"/>
    <w:rsid w:val="006F6507"/>
    <w:rsid w:val="006F654D"/>
    <w:rsid w:val="006F6A52"/>
    <w:rsid w:val="006F72CE"/>
    <w:rsid w:val="006F79B2"/>
    <w:rsid w:val="006F7A5C"/>
    <w:rsid w:val="006F7F10"/>
    <w:rsid w:val="00700C7B"/>
    <w:rsid w:val="007010A0"/>
    <w:rsid w:val="00701168"/>
    <w:rsid w:val="007017F7"/>
    <w:rsid w:val="00701828"/>
    <w:rsid w:val="00701B8A"/>
    <w:rsid w:val="00702AC4"/>
    <w:rsid w:val="00702DE1"/>
    <w:rsid w:val="007030DE"/>
    <w:rsid w:val="00703703"/>
    <w:rsid w:val="00703AA6"/>
    <w:rsid w:val="00703C1A"/>
    <w:rsid w:val="00703E73"/>
    <w:rsid w:val="00703EDA"/>
    <w:rsid w:val="00704256"/>
    <w:rsid w:val="0070436D"/>
    <w:rsid w:val="00704397"/>
    <w:rsid w:val="007045D8"/>
    <w:rsid w:val="0070535C"/>
    <w:rsid w:val="007053E1"/>
    <w:rsid w:val="00705EC6"/>
    <w:rsid w:val="007067AD"/>
    <w:rsid w:val="007067B8"/>
    <w:rsid w:val="0070682F"/>
    <w:rsid w:val="007068E2"/>
    <w:rsid w:val="00707650"/>
    <w:rsid w:val="00707731"/>
    <w:rsid w:val="007078D7"/>
    <w:rsid w:val="00710245"/>
    <w:rsid w:val="00710582"/>
    <w:rsid w:val="007105BD"/>
    <w:rsid w:val="00710FB8"/>
    <w:rsid w:val="00710FDB"/>
    <w:rsid w:val="00711186"/>
    <w:rsid w:val="007116E7"/>
    <w:rsid w:val="007117F0"/>
    <w:rsid w:val="0071186F"/>
    <w:rsid w:val="00711F15"/>
    <w:rsid w:val="00711F27"/>
    <w:rsid w:val="00712044"/>
    <w:rsid w:val="00712541"/>
    <w:rsid w:val="007132E8"/>
    <w:rsid w:val="0071337A"/>
    <w:rsid w:val="00713D87"/>
    <w:rsid w:val="007144E4"/>
    <w:rsid w:val="007145EC"/>
    <w:rsid w:val="00714A0C"/>
    <w:rsid w:val="00714AFE"/>
    <w:rsid w:val="00714BC2"/>
    <w:rsid w:val="00714BEE"/>
    <w:rsid w:val="00714CB1"/>
    <w:rsid w:val="00714D4F"/>
    <w:rsid w:val="0071549C"/>
    <w:rsid w:val="0071555E"/>
    <w:rsid w:val="007156EF"/>
    <w:rsid w:val="00715809"/>
    <w:rsid w:val="00715978"/>
    <w:rsid w:val="00715CB5"/>
    <w:rsid w:val="00715F68"/>
    <w:rsid w:val="007160C5"/>
    <w:rsid w:val="007163C0"/>
    <w:rsid w:val="00716F51"/>
    <w:rsid w:val="00717066"/>
    <w:rsid w:val="0071732E"/>
    <w:rsid w:val="007173AA"/>
    <w:rsid w:val="00717946"/>
    <w:rsid w:val="0072007A"/>
    <w:rsid w:val="007201FB"/>
    <w:rsid w:val="0072084A"/>
    <w:rsid w:val="00720A84"/>
    <w:rsid w:val="00720C74"/>
    <w:rsid w:val="007210AD"/>
    <w:rsid w:val="007211B5"/>
    <w:rsid w:val="007212B5"/>
    <w:rsid w:val="0072150B"/>
    <w:rsid w:val="0072182D"/>
    <w:rsid w:val="00721945"/>
    <w:rsid w:val="007219AD"/>
    <w:rsid w:val="00721CCC"/>
    <w:rsid w:val="00721EB6"/>
    <w:rsid w:val="00721F1B"/>
    <w:rsid w:val="00721F1C"/>
    <w:rsid w:val="007220F6"/>
    <w:rsid w:val="00722258"/>
    <w:rsid w:val="0072290E"/>
    <w:rsid w:val="007229F8"/>
    <w:rsid w:val="007233E8"/>
    <w:rsid w:val="0072361C"/>
    <w:rsid w:val="007236F7"/>
    <w:rsid w:val="007239D7"/>
    <w:rsid w:val="00723AFE"/>
    <w:rsid w:val="00724669"/>
    <w:rsid w:val="00724A36"/>
    <w:rsid w:val="00724B4D"/>
    <w:rsid w:val="007256B8"/>
    <w:rsid w:val="00725BB1"/>
    <w:rsid w:val="007265B3"/>
    <w:rsid w:val="007267F7"/>
    <w:rsid w:val="00726A7F"/>
    <w:rsid w:val="00726CCB"/>
    <w:rsid w:val="00726D5A"/>
    <w:rsid w:val="0072723D"/>
    <w:rsid w:val="007272BA"/>
    <w:rsid w:val="00727602"/>
    <w:rsid w:val="0072769D"/>
    <w:rsid w:val="00727D62"/>
    <w:rsid w:val="00727E6D"/>
    <w:rsid w:val="00730089"/>
    <w:rsid w:val="00730183"/>
    <w:rsid w:val="0073041E"/>
    <w:rsid w:val="00730587"/>
    <w:rsid w:val="0073076B"/>
    <w:rsid w:val="007307C7"/>
    <w:rsid w:val="0073096F"/>
    <w:rsid w:val="00730A30"/>
    <w:rsid w:val="0073106E"/>
    <w:rsid w:val="00731575"/>
    <w:rsid w:val="00731806"/>
    <w:rsid w:val="007322EC"/>
    <w:rsid w:val="00732E43"/>
    <w:rsid w:val="00732FF4"/>
    <w:rsid w:val="00733627"/>
    <w:rsid w:val="007336B1"/>
    <w:rsid w:val="007338DF"/>
    <w:rsid w:val="007338E9"/>
    <w:rsid w:val="00733B44"/>
    <w:rsid w:val="00733B53"/>
    <w:rsid w:val="00733BA2"/>
    <w:rsid w:val="007341B1"/>
    <w:rsid w:val="00734264"/>
    <w:rsid w:val="00734740"/>
    <w:rsid w:val="0073496D"/>
    <w:rsid w:val="00734E40"/>
    <w:rsid w:val="00734E43"/>
    <w:rsid w:val="00734E92"/>
    <w:rsid w:val="007352D0"/>
    <w:rsid w:val="0073558B"/>
    <w:rsid w:val="00735773"/>
    <w:rsid w:val="00735A0E"/>
    <w:rsid w:val="00735D27"/>
    <w:rsid w:val="00735ED0"/>
    <w:rsid w:val="0073605F"/>
    <w:rsid w:val="00736136"/>
    <w:rsid w:val="00736678"/>
    <w:rsid w:val="00736768"/>
    <w:rsid w:val="00736885"/>
    <w:rsid w:val="00736C71"/>
    <w:rsid w:val="00736D15"/>
    <w:rsid w:val="007370DC"/>
    <w:rsid w:val="00737140"/>
    <w:rsid w:val="007377AA"/>
    <w:rsid w:val="007377EB"/>
    <w:rsid w:val="00737F00"/>
    <w:rsid w:val="00740191"/>
    <w:rsid w:val="007409D0"/>
    <w:rsid w:val="00740D64"/>
    <w:rsid w:val="00740E1F"/>
    <w:rsid w:val="007413EC"/>
    <w:rsid w:val="007415F8"/>
    <w:rsid w:val="0074176E"/>
    <w:rsid w:val="00742427"/>
    <w:rsid w:val="007426BD"/>
    <w:rsid w:val="007427ED"/>
    <w:rsid w:val="00742BD0"/>
    <w:rsid w:val="00743099"/>
    <w:rsid w:val="00743429"/>
    <w:rsid w:val="007436BB"/>
    <w:rsid w:val="007437C0"/>
    <w:rsid w:val="007437D6"/>
    <w:rsid w:val="0074462C"/>
    <w:rsid w:val="00744670"/>
    <w:rsid w:val="00744890"/>
    <w:rsid w:val="00745B7F"/>
    <w:rsid w:val="00746460"/>
    <w:rsid w:val="007464DD"/>
    <w:rsid w:val="0074665B"/>
    <w:rsid w:val="00746C00"/>
    <w:rsid w:val="0074737C"/>
    <w:rsid w:val="007473F6"/>
    <w:rsid w:val="007475D1"/>
    <w:rsid w:val="007478E4"/>
    <w:rsid w:val="00747B52"/>
    <w:rsid w:val="00747D10"/>
    <w:rsid w:val="00747F04"/>
    <w:rsid w:val="00750106"/>
    <w:rsid w:val="007502D2"/>
    <w:rsid w:val="00750489"/>
    <w:rsid w:val="0075095E"/>
    <w:rsid w:val="0075102A"/>
    <w:rsid w:val="00751125"/>
    <w:rsid w:val="00752687"/>
    <w:rsid w:val="00752F17"/>
    <w:rsid w:val="00753425"/>
    <w:rsid w:val="007536CD"/>
    <w:rsid w:val="00753A27"/>
    <w:rsid w:val="0075406F"/>
    <w:rsid w:val="007542AF"/>
    <w:rsid w:val="007543F4"/>
    <w:rsid w:val="00754B54"/>
    <w:rsid w:val="00754D14"/>
    <w:rsid w:val="00755136"/>
    <w:rsid w:val="00755191"/>
    <w:rsid w:val="00755316"/>
    <w:rsid w:val="00755373"/>
    <w:rsid w:val="007554A6"/>
    <w:rsid w:val="0075586E"/>
    <w:rsid w:val="007559BF"/>
    <w:rsid w:val="007560AE"/>
    <w:rsid w:val="007560CE"/>
    <w:rsid w:val="00756C35"/>
    <w:rsid w:val="00756E99"/>
    <w:rsid w:val="00756EF8"/>
    <w:rsid w:val="00756F31"/>
    <w:rsid w:val="0075712C"/>
    <w:rsid w:val="00757301"/>
    <w:rsid w:val="0075785A"/>
    <w:rsid w:val="007578C6"/>
    <w:rsid w:val="00760261"/>
    <w:rsid w:val="007607AF"/>
    <w:rsid w:val="007613F3"/>
    <w:rsid w:val="00761875"/>
    <w:rsid w:val="007618AC"/>
    <w:rsid w:val="00761A28"/>
    <w:rsid w:val="00761DCA"/>
    <w:rsid w:val="0076206A"/>
    <w:rsid w:val="007620C1"/>
    <w:rsid w:val="00762137"/>
    <w:rsid w:val="007621D9"/>
    <w:rsid w:val="007622C4"/>
    <w:rsid w:val="0076231C"/>
    <w:rsid w:val="007623CD"/>
    <w:rsid w:val="0076246E"/>
    <w:rsid w:val="007628AB"/>
    <w:rsid w:val="00762A6C"/>
    <w:rsid w:val="00762D65"/>
    <w:rsid w:val="00762E34"/>
    <w:rsid w:val="007632EA"/>
    <w:rsid w:val="00763821"/>
    <w:rsid w:val="00763A32"/>
    <w:rsid w:val="00763E56"/>
    <w:rsid w:val="00764063"/>
    <w:rsid w:val="007642B4"/>
    <w:rsid w:val="007643E2"/>
    <w:rsid w:val="007648E0"/>
    <w:rsid w:val="00764D60"/>
    <w:rsid w:val="007659B8"/>
    <w:rsid w:val="00765A49"/>
    <w:rsid w:val="00765AE0"/>
    <w:rsid w:val="00765BCB"/>
    <w:rsid w:val="00765E15"/>
    <w:rsid w:val="0076629B"/>
    <w:rsid w:val="00766747"/>
    <w:rsid w:val="00766913"/>
    <w:rsid w:val="007671DD"/>
    <w:rsid w:val="00767438"/>
    <w:rsid w:val="007703B9"/>
    <w:rsid w:val="0077050C"/>
    <w:rsid w:val="00770677"/>
    <w:rsid w:val="00770BAA"/>
    <w:rsid w:val="00770FCF"/>
    <w:rsid w:val="007713E2"/>
    <w:rsid w:val="007718A9"/>
    <w:rsid w:val="00771C4D"/>
    <w:rsid w:val="00771F6E"/>
    <w:rsid w:val="00772662"/>
    <w:rsid w:val="00772C0A"/>
    <w:rsid w:val="00772C36"/>
    <w:rsid w:val="00772E4E"/>
    <w:rsid w:val="00773202"/>
    <w:rsid w:val="0077321E"/>
    <w:rsid w:val="00773309"/>
    <w:rsid w:val="00773851"/>
    <w:rsid w:val="00773DC3"/>
    <w:rsid w:val="007741A7"/>
    <w:rsid w:val="00774962"/>
    <w:rsid w:val="007751C8"/>
    <w:rsid w:val="00775606"/>
    <w:rsid w:val="007756A1"/>
    <w:rsid w:val="007758C8"/>
    <w:rsid w:val="00775959"/>
    <w:rsid w:val="00775D8A"/>
    <w:rsid w:val="00776CA5"/>
    <w:rsid w:val="00776EA9"/>
    <w:rsid w:val="007771F8"/>
    <w:rsid w:val="007774B5"/>
    <w:rsid w:val="0077790C"/>
    <w:rsid w:val="00777D5A"/>
    <w:rsid w:val="00777F52"/>
    <w:rsid w:val="0078091B"/>
    <w:rsid w:val="00780BA3"/>
    <w:rsid w:val="00780CFC"/>
    <w:rsid w:val="00780E0B"/>
    <w:rsid w:val="00780E6F"/>
    <w:rsid w:val="00780FC5"/>
    <w:rsid w:val="0078173A"/>
    <w:rsid w:val="00781B8D"/>
    <w:rsid w:val="007828E8"/>
    <w:rsid w:val="00782A5E"/>
    <w:rsid w:val="00782C44"/>
    <w:rsid w:val="00782C80"/>
    <w:rsid w:val="00783087"/>
    <w:rsid w:val="00783286"/>
    <w:rsid w:val="007839A8"/>
    <w:rsid w:val="00783B93"/>
    <w:rsid w:val="00783F35"/>
    <w:rsid w:val="00784048"/>
    <w:rsid w:val="007846CB"/>
    <w:rsid w:val="00784C00"/>
    <w:rsid w:val="00784EAF"/>
    <w:rsid w:val="0078516D"/>
    <w:rsid w:val="007851FE"/>
    <w:rsid w:val="0078555D"/>
    <w:rsid w:val="0078639E"/>
    <w:rsid w:val="00786BE6"/>
    <w:rsid w:val="00786F96"/>
    <w:rsid w:val="00787208"/>
    <w:rsid w:val="007875BE"/>
    <w:rsid w:val="0078764E"/>
    <w:rsid w:val="007876D4"/>
    <w:rsid w:val="00787A17"/>
    <w:rsid w:val="00790243"/>
    <w:rsid w:val="00790430"/>
    <w:rsid w:val="00790A9D"/>
    <w:rsid w:val="00790BC5"/>
    <w:rsid w:val="00790FDA"/>
    <w:rsid w:val="007912C8"/>
    <w:rsid w:val="0079135E"/>
    <w:rsid w:val="00791811"/>
    <w:rsid w:val="00791B8D"/>
    <w:rsid w:val="007923D0"/>
    <w:rsid w:val="007929AC"/>
    <w:rsid w:val="007933FE"/>
    <w:rsid w:val="00793722"/>
    <w:rsid w:val="00793907"/>
    <w:rsid w:val="00793926"/>
    <w:rsid w:val="007939F1"/>
    <w:rsid w:val="00793C88"/>
    <w:rsid w:val="00794238"/>
    <w:rsid w:val="0079429C"/>
    <w:rsid w:val="00794D46"/>
    <w:rsid w:val="00794E85"/>
    <w:rsid w:val="00794F92"/>
    <w:rsid w:val="00795574"/>
    <w:rsid w:val="00795857"/>
    <w:rsid w:val="00795C49"/>
    <w:rsid w:val="00795FD0"/>
    <w:rsid w:val="007962A0"/>
    <w:rsid w:val="007964C8"/>
    <w:rsid w:val="00796547"/>
    <w:rsid w:val="00796566"/>
    <w:rsid w:val="007969E2"/>
    <w:rsid w:val="00796A51"/>
    <w:rsid w:val="007970FE"/>
    <w:rsid w:val="00797295"/>
    <w:rsid w:val="0079782E"/>
    <w:rsid w:val="007A0295"/>
    <w:rsid w:val="007A044F"/>
    <w:rsid w:val="007A04FF"/>
    <w:rsid w:val="007A0ABF"/>
    <w:rsid w:val="007A0BE7"/>
    <w:rsid w:val="007A1386"/>
    <w:rsid w:val="007A14EE"/>
    <w:rsid w:val="007A17E3"/>
    <w:rsid w:val="007A1A68"/>
    <w:rsid w:val="007A1C3F"/>
    <w:rsid w:val="007A1C9E"/>
    <w:rsid w:val="007A1E63"/>
    <w:rsid w:val="007A2204"/>
    <w:rsid w:val="007A25EC"/>
    <w:rsid w:val="007A27EB"/>
    <w:rsid w:val="007A28A2"/>
    <w:rsid w:val="007A2B36"/>
    <w:rsid w:val="007A2BFE"/>
    <w:rsid w:val="007A2CF6"/>
    <w:rsid w:val="007A3CA7"/>
    <w:rsid w:val="007A3CFB"/>
    <w:rsid w:val="007A42BE"/>
    <w:rsid w:val="007A48EA"/>
    <w:rsid w:val="007A4D9B"/>
    <w:rsid w:val="007A4F06"/>
    <w:rsid w:val="007A5638"/>
    <w:rsid w:val="007A56A4"/>
    <w:rsid w:val="007A58B1"/>
    <w:rsid w:val="007A6569"/>
    <w:rsid w:val="007A6E48"/>
    <w:rsid w:val="007A7055"/>
    <w:rsid w:val="007A7166"/>
    <w:rsid w:val="007A71A0"/>
    <w:rsid w:val="007A72E3"/>
    <w:rsid w:val="007A752C"/>
    <w:rsid w:val="007A7940"/>
    <w:rsid w:val="007A7A49"/>
    <w:rsid w:val="007A7C0B"/>
    <w:rsid w:val="007A7D02"/>
    <w:rsid w:val="007B07A1"/>
    <w:rsid w:val="007B08B5"/>
    <w:rsid w:val="007B0936"/>
    <w:rsid w:val="007B1066"/>
    <w:rsid w:val="007B10B9"/>
    <w:rsid w:val="007B1828"/>
    <w:rsid w:val="007B18E6"/>
    <w:rsid w:val="007B1921"/>
    <w:rsid w:val="007B19DB"/>
    <w:rsid w:val="007B1A39"/>
    <w:rsid w:val="007B1D80"/>
    <w:rsid w:val="007B2066"/>
    <w:rsid w:val="007B220D"/>
    <w:rsid w:val="007B2427"/>
    <w:rsid w:val="007B2B55"/>
    <w:rsid w:val="007B2F17"/>
    <w:rsid w:val="007B33DE"/>
    <w:rsid w:val="007B34A1"/>
    <w:rsid w:val="007B3878"/>
    <w:rsid w:val="007B3B5A"/>
    <w:rsid w:val="007B3C4E"/>
    <w:rsid w:val="007B3CC2"/>
    <w:rsid w:val="007B45E9"/>
    <w:rsid w:val="007B5012"/>
    <w:rsid w:val="007B527E"/>
    <w:rsid w:val="007B57D3"/>
    <w:rsid w:val="007B5AF5"/>
    <w:rsid w:val="007B5C1A"/>
    <w:rsid w:val="007B5E20"/>
    <w:rsid w:val="007B62A3"/>
    <w:rsid w:val="007B6308"/>
    <w:rsid w:val="007B6886"/>
    <w:rsid w:val="007B6B79"/>
    <w:rsid w:val="007B6F41"/>
    <w:rsid w:val="007B6FA4"/>
    <w:rsid w:val="007B7616"/>
    <w:rsid w:val="007B77DE"/>
    <w:rsid w:val="007B7E77"/>
    <w:rsid w:val="007C009D"/>
    <w:rsid w:val="007C022E"/>
    <w:rsid w:val="007C0916"/>
    <w:rsid w:val="007C0D3D"/>
    <w:rsid w:val="007C157F"/>
    <w:rsid w:val="007C1E18"/>
    <w:rsid w:val="007C30D7"/>
    <w:rsid w:val="007C3187"/>
    <w:rsid w:val="007C31A8"/>
    <w:rsid w:val="007C33F1"/>
    <w:rsid w:val="007C372F"/>
    <w:rsid w:val="007C3861"/>
    <w:rsid w:val="007C39C9"/>
    <w:rsid w:val="007C3B52"/>
    <w:rsid w:val="007C3CC1"/>
    <w:rsid w:val="007C3D69"/>
    <w:rsid w:val="007C413A"/>
    <w:rsid w:val="007C421F"/>
    <w:rsid w:val="007C4715"/>
    <w:rsid w:val="007C4B5B"/>
    <w:rsid w:val="007C4CA6"/>
    <w:rsid w:val="007C50EE"/>
    <w:rsid w:val="007C517B"/>
    <w:rsid w:val="007C5405"/>
    <w:rsid w:val="007C541B"/>
    <w:rsid w:val="007C54C0"/>
    <w:rsid w:val="007C5640"/>
    <w:rsid w:val="007C5947"/>
    <w:rsid w:val="007C5DE5"/>
    <w:rsid w:val="007C6324"/>
    <w:rsid w:val="007C6B34"/>
    <w:rsid w:val="007C6E79"/>
    <w:rsid w:val="007C6F36"/>
    <w:rsid w:val="007C6F5B"/>
    <w:rsid w:val="007C70A4"/>
    <w:rsid w:val="007C724C"/>
    <w:rsid w:val="007C7337"/>
    <w:rsid w:val="007C741D"/>
    <w:rsid w:val="007C741E"/>
    <w:rsid w:val="007C7532"/>
    <w:rsid w:val="007C76C2"/>
    <w:rsid w:val="007C76CE"/>
    <w:rsid w:val="007C7806"/>
    <w:rsid w:val="007C7B06"/>
    <w:rsid w:val="007C7B27"/>
    <w:rsid w:val="007C7C88"/>
    <w:rsid w:val="007C7DA0"/>
    <w:rsid w:val="007D0015"/>
    <w:rsid w:val="007D072A"/>
    <w:rsid w:val="007D0AD7"/>
    <w:rsid w:val="007D0D0A"/>
    <w:rsid w:val="007D116B"/>
    <w:rsid w:val="007D131A"/>
    <w:rsid w:val="007D15DD"/>
    <w:rsid w:val="007D184E"/>
    <w:rsid w:val="007D1A8B"/>
    <w:rsid w:val="007D20EF"/>
    <w:rsid w:val="007D21CB"/>
    <w:rsid w:val="007D2D9D"/>
    <w:rsid w:val="007D2F84"/>
    <w:rsid w:val="007D33B1"/>
    <w:rsid w:val="007D356D"/>
    <w:rsid w:val="007D360C"/>
    <w:rsid w:val="007D47BE"/>
    <w:rsid w:val="007D487E"/>
    <w:rsid w:val="007D4DCF"/>
    <w:rsid w:val="007D5168"/>
    <w:rsid w:val="007D53EE"/>
    <w:rsid w:val="007D5488"/>
    <w:rsid w:val="007D6297"/>
    <w:rsid w:val="007D63F1"/>
    <w:rsid w:val="007D646A"/>
    <w:rsid w:val="007D6780"/>
    <w:rsid w:val="007D6BE6"/>
    <w:rsid w:val="007D70AE"/>
    <w:rsid w:val="007D7404"/>
    <w:rsid w:val="007D77C4"/>
    <w:rsid w:val="007D7868"/>
    <w:rsid w:val="007D7F7D"/>
    <w:rsid w:val="007E0035"/>
    <w:rsid w:val="007E070C"/>
    <w:rsid w:val="007E0C34"/>
    <w:rsid w:val="007E0F72"/>
    <w:rsid w:val="007E1171"/>
    <w:rsid w:val="007E120C"/>
    <w:rsid w:val="007E13C3"/>
    <w:rsid w:val="007E197C"/>
    <w:rsid w:val="007E1CF6"/>
    <w:rsid w:val="007E1D37"/>
    <w:rsid w:val="007E251C"/>
    <w:rsid w:val="007E2862"/>
    <w:rsid w:val="007E29B4"/>
    <w:rsid w:val="007E2B80"/>
    <w:rsid w:val="007E3404"/>
    <w:rsid w:val="007E3462"/>
    <w:rsid w:val="007E364E"/>
    <w:rsid w:val="007E3898"/>
    <w:rsid w:val="007E42B0"/>
    <w:rsid w:val="007E45FF"/>
    <w:rsid w:val="007E4808"/>
    <w:rsid w:val="007E4A84"/>
    <w:rsid w:val="007E4A91"/>
    <w:rsid w:val="007E4C07"/>
    <w:rsid w:val="007E4DAA"/>
    <w:rsid w:val="007E4ECA"/>
    <w:rsid w:val="007E507A"/>
    <w:rsid w:val="007E512C"/>
    <w:rsid w:val="007E549B"/>
    <w:rsid w:val="007E55A2"/>
    <w:rsid w:val="007E5643"/>
    <w:rsid w:val="007E5A47"/>
    <w:rsid w:val="007E5E78"/>
    <w:rsid w:val="007E6A83"/>
    <w:rsid w:val="007E6CF9"/>
    <w:rsid w:val="007E6D2F"/>
    <w:rsid w:val="007E70A6"/>
    <w:rsid w:val="007E71D5"/>
    <w:rsid w:val="007E722C"/>
    <w:rsid w:val="007E7C81"/>
    <w:rsid w:val="007F076C"/>
    <w:rsid w:val="007F0AB0"/>
    <w:rsid w:val="007F1640"/>
    <w:rsid w:val="007F1A02"/>
    <w:rsid w:val="007F211F"/>
    <w:rsid w:val="007F233A"/>
    <w:rsid w:val="007F248A"/>
    <w:rsid w:val="007F25B7"/>
    <w:rsid w:val="007F2680"/>
    <w:rsid w:val="007F28B4"/>
    <w:rsid w:val="007F2921"/>
    <w:rsid w:val="007F2E8C"/>
    <w:rsid w:val="007F3268"/>
    <w:rsid w:val="007F3A8F"/>
    <w:rsid w:val="007F3CC2"/>
    <w:rsid w:val="007F3FAF"/>
    <w:rsid w:val="007F4122"/>
    <w:rsid w:val="007F453A"/>
    <w:rsid w:val="007F4912"/>
    <w:rsid w:val="007F4941"/>
    <w:rsid w:val="007F49F6"/>
    <w:rsid w:val="007F4A97"/>
    <w:rsid w:val="007F4CA2"/>
    <w:rsid w:val="007F5519"/>
    <w:rsid w:val="007F562C"/>
    <w:rsid w:val="007F56E7"/>
    <w:rsid w:val="007F61B6"/>
    <w:rsid w:val="007F6369"/>
    <w:rsid w:val="007F64C9"/>
    <w:rsid w:val="007F6BBC"/>
    <w:rsid w:val="007F7408"/>
    <w:rsid w:val="007F7483"/>
    <w:rsid w:val="007F79E0"/>
    <w:rsid w:val="0080033B"/>
    <w:rsid w:val="00800452"/>
    <w:rsid w:val="00800773"/>
    <w:rsid w:val="0080084C"/>
    <w:rsid w:val="00800910"/>
    <w:rsid w:val="0080119C"/>
    <w:rsid w:val="008018EB"/>
    <w:rsid w:val="00801A00"/>
    <w:rsid w:val="00801B3A"/>
    <w:rsid w:val="00801F10"/>
    <w:rsid w:val="008020ED"/>
    <w:rsid w:val="008023FC"/>
    <w:rsid w:val="00802AE3"/>
    <w:rsid w:val="00802D28"/>
    <w:rsid w:val="00803373"/>
    <w:rsid w:val="00803493"/>
    <w:rsid w:val="00803632"/>
    <w:rsid w:val="00803926"/>
    <w:rsid w:val="00803C3E"/>
    <w:rsid w:val="00803F11"/>
    <w:rsid w:val="00804021"/>
    <w:rsid w:val="0080447A"/>
    <w:rsid w:val="00804822"/>
    <w:rsid w:val="00804913"/>
    <w:rsid w:val="00804BD5"/>
    <w:rsid w:val="00804E89"/>
    <w:rsid w:val="00805D84"/>
    <w:rsid w:val="00805EA3"/>
    <w:rsid w:val="00806105"/>
    <w:rsid w:val="00806272"/>
    <w:rsid w:val="0080635A"/>
    <w:rsid w:val="008063D5"/>
    <w:rsid w:val="0080650B"/>
    <w:rsid w:val="008066F5"/>
    <w:rsid w:val="00806BB9"/>
    <w:rsid w:val="00806E0B"/>
    <w:rsid w:val="008071CF"/>
    <w:rsid w:val="008075B6"/>
    <w:rsid w:val="00807B89"/>
    <w:rsid w:val="00807B93"/>
    <w:rsid w:val="008101A3"/>
    <w:rsid w:val="00810452"/>
    <w:rsid w:val="0081050F"/>
    <w:rsid w:val="0081161C"/>
    <w:rsid w:val="0081200F"/>
    <w:rsid w:val="008120AF"/>
    <w:rsid w:val="008123D7"/>
    <w:rsid w:val="008126CA"/>
    <w:rsid w:val="0081270F"/>
    <w:rsid w:val="00812780"/>
    <w:rsid w:val="00812827"/>
    <w:rsid w:val="0081291F"/>
    <w:rsid w:val="00812D8D"/>
    <w:rsid w:val="00812F00"/>
    <w:rsid w:val="0081310F"/>
    <w:rsid w:val="008132F7"/>
    <w:rsid w:val="008136B4"/>
    <w:rsid w:val="0081374A"/>
    <w:rsid w:val="00813DF3"/>
    <w:rsid w:val="0081470E"/>
    <w:rsid w:val="00814F06"/>
    <w:rsid w:val="008152EB"/>
    <w:rsid w:val="008157E9"/>
    <w:rsid w:val="008158B9"/>
    <w:rsid w:val="00815C58"/>
    <w:rsid w:val="00815DD8"/>
    <w:rsid w:val="008165C7"/>
    <w:rsid w:val="008168A5"/>
    <w:rsid w:val="00816A7A"/>
    <w:rsid w:val="00817390"/>
    <w:rsid w:val="008173A1"/>
    <w:rsid w:val="008173A9"/>
    <w:rsid w:val="008175FE"/>
    <w:rsid w:val="00817BAE"/>
    <w:rsid w:val="00817C3D"/>
    <w:rsid w:val="00817C3F"/>
    <w:rsid w:val="008202B3"/>
    <w:rsid w:val="00820A84"/>
    <w:rsid w:val="00821808"/>
    <w:rsid w:val="00821A9A"/>
    <w:rsid w:val="00822BA0"/>
    <w:rsid w:val="00822C6A"/>
    <w:rsid w:val="00822DAE"/>
    <w:rsid w:val="00822F5D"/>
    <w:rsid w:val="00823364"/>
    <w:rsid w:val="00823E60"/>
    <w:rsid w:val="0082440B"/>
    <w:rsid w:val="00824596"/>
    <w:rsid w:val="00824B31"/>
    <w:rsid w:val="00824BEB"/>
    <w:rsid w:val="00824DCB"/>
    <w:rsid w:val="00825310"/>
    <w:rsid w:val="00825564"/>
    <w:rsid w:val="0082595D"/>
    <w:rsid w:val="0082596A"/>
    <w:rsid w:val="0082603B"/>
    <w:rsid w:val="008260F8"/>
    <w:rsid w:val="00826427"/>
    <w:rsid w:val="008266BE"/>
    <w:rsid w:val="00826E75"/>
    <w:rsid w:val="00826EF9"/>
    <w:rsid w:val="00826FC0"/>
    <w:rsid w:val="0082741E"/>
    <w:rsid w:val="00827DC3"/>
    <w:rsid w:val="0083049D"/>
    <w:rsid w:val="0083079D"/>
    <w:rsid w:val="008308D5"/>
    <w:rsid w:val="00830DB8"/>
    <w:rsid w:val="0083160C"/>
    <w:rsid w:val="008319E8"/>
    <w:rsid w:val="00831C54"/>
    <w:rsid w:val="00831EF5"/>
    <w:rsid w:val="008322FF"/>
    <w:rsid w:val="008327FF"/>
    <w:rsid w:val="00832C6A"/>
    <w:rsid w:val="00832DBF"/>
    <w:rsid w:val="00833395"/>
    <w:rsid w:val="00833401"/>
    <w:rsid w:val="008334F5"/>
    <w:rsid w:val="008335C6"/>
    <w:rsid w:val="00833703"/>
    <w:rsid w:val="00833979"/>
    <w:rsid w:val="00833B67"/>
    <w:rsid w:val="00834136"/>
    <w:rsid w:val="00834849"/>
    <w:rsid w:val="00834951"/>
    <w:rsid w:val="008349E9"/>
    <w:rsid w:val="00834BB4"/>
    <w:rsid w:val="00834DE7"/>
    <w:rsid w:val="00834E69"/>
    <w:rsid w:val="0083524B"/>
    <w:rsid w:val="0083528C"/>
    <w:rsid w:val="00835656"/>
    <w:rsid w:val="00835B89"/>
    <w:rsid w:val="00835FC6"/>
    <w:rsid w:val="008361CF"/>
    <w:rsid w:val="00836AFE"/>
    <w:rsid w:val="00836B82"/>
    <w:rsid w:val="00836F09"/>
    <w:rsid w:val="00837154"/>
    <w:rsid w:val="00837256"/>
    <w:rsid w:val="00837706"/>
    <w:rsid w:val="00837AA8"/>
    <w:rsid w:val="00837D3D"/>
    <w:rsid w:val="0084006A"/>
    <w:rsid w:val="00840502"/>
    <w:rsid w:val="00841185"/>
    <w:rsid w:val="008414EB"/>
    <w:rsid w:val="008415DD"/>
    <w:rsid w:val="008417A3"/>
    <w:rsid w:val="00841952"/>
    <w:rsid w:val="00841B4F"/>
    <w:rsid w:val="00841DA2"/>
    <w:rsid w:val="00842504"/>
    <w:rsid w:val="008432A9"/>
    <w:rsid w:val="00843411"/>
    <w:rsid w:val="008434B2"/>
    <w:rsid w:val="0084360B"/>
    <w:rsid w:val="00843E33"/>
    <w:rsid w:val="00844223"/>
    <w:rsid w:val="008444AF"/>
    <w:rsid w:val="00844751"/>
    <w:rsid w:val="0084476A"/>
    <w:rsid w:val="00844886"/>
    <w:rsid w:val="00844C4E"/>
    <w:rsid w:val="00844E8E"/>
    <w:rsid w:val="00844EDC"/>
    <w:rsid w:val="00845141"/>
    <w:rsid w:val="008457F1"/>
    <w:rsid w:val="008461CE"/>
    <w:rsid w:val="008466B4"/>
    <w:rsid w:val="00846FF1"/>
    <w:rsid w:val="0084755B"/>
    <w:rsid w:val="00847CE0"/>
    <w:rsid w:val="00847E3F"/>
    <w:rsid w:val="00850048"/>
    <w:rsid w:val="008501EA"/>
    <w:rsid w:val="008502F0"/>
    <w:rsid w:val="00850780"/>
    <w:rsid w:val="00850D91"/>
    <w:rsid w:val="008510B9"/>
    <w:rsid w:val="008511F5"/>
    <w:rsid w:val="008514A3"/>
    <w:rsid w:val="00851C3A"/>
    <w:rsid w:val="00851E59"/>
    <w:rsid w:val="008521C9"/>
    <w:rsid w:val="00852AD4"/>
    <w:rsid w:val="00853019"/>
    <w:rsid w:val="0085309E"/>
    <w:rsid w:val="00853C3C"/>
    <w:rsid w:val="00853C71"/>
    <w:rsid w:val="00853CC5"/>
    <w:rsid w:val="00853D6E"/>
    <w:rsid w:val="00854037"/>
    <w:rsid w:val="008540C4"/>
    <w:rsid w:val="008540CE"/>
    <w:rsid w:val="008546EF"/>
    <w:rsid w:val="0085475F"/>
    <w:rsid w:val="00854C6D"/>
    <w:rsid w:val="00854CB8"/>
    <w:rsid w:val="008550FB"/>
    <w:rsid w:val="008557E0"/>
    <w:rsid w:val="00855AF4"/>
    <w:rsid w:val="00855DA2"/>
    <w:rsid w:val="00855DBD"/>
    <w:rsid w:val="00855F42"/>
    <w:rsid w:val="008565FF"/>
    <w:rsid w:val="0085697D"/>
    <w:rsid w:val="00856997"/>
    <w:rsid w:val="00856A16"/>
    <w:rsid w:val="00856C6D"/>
    <w:rsid w:val="008574E8"/>
    <w:rsid w:val="00857D38"/>
    <w:rsid w:val="00857EF5"/>
    <w:rsid w:val="0086034E"/>
    <w:rsid w:val="008608F6"/>
    <w:rsid w:val="008610C3"/>
    <w:rsid w:val="008610E0"/>
    <w:rsid w:val="0086194E"/>
    <w:rsid w:val="00862067"/>
    <w:rsid w:val="00862574"/>
    <w:rsid w:val="008625BA"/>
    <w:rsid w:val="00862666"/>
    <w:rsid w:val="008626B9"/>
    <w:rsid w:val="00862963"/>
    <w:rsid w:val="00862F55"/>
    <w:rsid w:val="0086367A"/>
    <w:rsid w:val="00863DBC"/>
    <w:rsid w:val="00864769"/>
    <w:rsid w:val="008647A3"/>
    <w:rsid w:val="00864B51"/>
    <w:rsid w:val="00864D79"/>
    <w:rsid w:val="00864F43"/>
    <w:rsid w:val="008651D5"/>
    <w:rsid w:val="008652F0"/>
    <w:rsid w:val="00865B2C"/>
    <w:rsid w:val="00865B45"/>
    <w:rsid w:val="00865DA9"/>
    <w:rsid w:val="00865F08"/>
    <w:rsid w:val="00866347"/>
    <w:rsid w:val="00866534"/>
    <w:rsid w:val="008665A3"/>
    <w:rsid w:val="00866706"/>
    <w:rsid w:val="00866C82"/>
    <w:rsid w:val="00866DB3"/>
    <w:rsid w:val="00867038"/>
    <w:rsid w:val="008673CE"/>
    <w:rsid w:val="008676BF"/>
    <w:rsid w:val="008677E7"/>
    <w:rsid w:val="00867A34"/>
    <w:rsid w:val="00867B3E"/>
    <w:rsid w:val="00867B88"/>
    <w:rsid w:val="00867D93"/>
    <w:rsid w:val="00870303"/>
    <w:rsid w:val="0087036F"/>
    <w:rsid w:val="008704B0"/>
    <w:rsid w:val="0087054B"/>
    <w:rsid w:val="008705E1"/>
    <w:rsid w:val="0087097A"/>
    <w:rsid w:val="00870B03"/>
    <w:rsid w:val="00870B95"/>
    <w:rsid w:val="008718B7"/>
    <w:rsid w:val="0087198A"/>
    <w:rsid w:val="0087226A"/>
    <w:rsid w:val="00872445"/>
    <w:rsid w:val="008726B2"/>
    <w:rsid w:val="0087284F"/>
    <w:rsid w:val="00872E01"/>
    <w:rsid w:val="00872EE2"/>
    <w:rsid w:val="00873180"/>
    <w:rsid w:val="00873241"/>
    <w:rsid w:val="0087334A"/>
    <w:rsid w:val="00873470"/>
    <w:rsid w:val="008738F8"/>
    <w:rsid w:val="008739F1"/>
    <w:rsid w:val="00874202"/>
    <w:rsid w:val="00874368"/>
    <w:rsid w:val="00874580"/>
    <w:rsid w:val="00874A60"/>
    <w:rsid w:val="00874AA1"/>
    <w:rsid w:val="00874AEB"/>
    <w:rsid w:val="00874DC1"/>
    <w:rsid w:val="00875332"/>
    <w:rsid w:val="00875708"/>
    <w:rsid w:val="008758C6"/>
    <w:rsid w:val="008760E3"/>
    <w:rsid w:val="008765E0"/>
    <w:rsid w:val="0087689A"/>
    <w:rsid w:val="00876E10"/>
    <w:rsid w:val="00876EB6"/>
    <w:rsid w:val="00876EE1"/>
    <w:rsid w:val="00880043"/>
    <w:rsid w:val="00880211"/>
    <w:rsid w:val="00880478"/>
    <w:rsid w:val="00880581"/>
    <w:rsid w:val="008806FB"/>
    <w:rsid w:val="00880B80"/>
    <w:rsid w:val="00880D21"/>
    <w:rsid w:val="00880DAD"/>
    <w:rsid w:val="00881056"/>
    <w:rsid w:val="008813C1"/>
    <w:rsid w:val="0088160C"/>
    <w:rsid w:val="00881C81"/>
    <w:rsid w:val="008827C2"/>
    <w:rsid w:val="00882EDB"/>
    <w:rsid w:val="00883DBA"/>
    <w:rsid w:val="00883ECD"/>
    <w:rsid w:val="00884526"/>
    <w:rsid w:val="008845B3"/>
    <w:rsid w:val="008845F1"/>
    <w:rsid w:val="00884999"/>
    <w:rsid w:val="00884A32"/>
    <w:rsid w:val="00884EDC"/>
    <w:rsid w:val="008850D9"/>
    <w:rsid w:val="0088510D"/>
    <w:rsid w:val="00885265"/>
    <w:rsid w:val="00885D75"/>
    <w:rsid w:val="00885DD2"/>
    <w:rsid w:val="0088619B"/>
    <w:rsid w:val="008861AD"/>
    <w:rsid w:val="00886264"/>
    <w:rsid w:val="00886307"/>
    <w:rsid w:val="0088668B"/>
    <w:rsid w:val="008867C0"/>
    <w:rsid w:val="008868A4"/>
    <w:rsid w:val="008868C7"/>
    <w:rsid w:val="00886937"/>
    <w:rsid w:val="00886B2F"/>
    <w:rsid w:val="00887346"/>
    <w:rsid w:val="008879DF"/>
    <w:rsid w:val="00887BC8"/>
    <w:rsid w:val="008900C9"/>
    <w:rsid w:val="00890380"/>
    <w:rsid w:val="0089055D"/>
    <w:rsid w:val="00890BE9"/>
    <w:rsid w:val="00890C0E"/>
    <w:rsid w:val="00890E61"/>
    <w:rsid w:val="008911FD"/>
    <w:rsid w:val="00891D8A"/>
    <w:rsid w:val="008921F3"/>
    <w:rsid w:val="00892283"/>
    <w:rsid w:val="00892A51"/>
    <w:rsid w:val="00892E90"/>
    <w:rsid w:val="0089386B"/>
    <w:rsid w:val="00893AF6"/>
    <w:rsid w:val="00893BBE"/>
    <w:rsid w:val="00893C23"/>
    <w:rsid w:val="00893C69"/>
    <w:rsid w:val="00893E07"/>
    <w:rsid w:val="0089412D"/>
    <w:rsid w:val="00894342"/>
    <w:rsid w:val="00894C7F"/>
    <w:rsid w:val="00894EAA"/>
    <w:rsid w:val="008953D9"/>
    <w:rsid w:val="008959FA"/>
    <w:rsid w:val="00895F16"/>
    <w:rsid w:val="00895FC7"/>
    <w:rsid w:val="0089686F"/>
    <w:rsid w:val="008968C6"/>
    <w:rsid w:val="00896CA7"/>
    <w:rsid w:val="00896E0B"/>
    <w:rsid w:val="00896E70"/>
    <w:rsid w:val="0089733E"/>
    <w:rsid w:val="00897A35"/>
    <w:rsid w:val="00897A51"/>
    <w:rsid w:val="00897B45"/>
    <w:rsid w:val="00897DA6"/>
    <w:rsid w:val="008A0180"/>
    <w:rsid w:val="008A08E6"/>
    <w:rsid w:val="008A16AC"/>
    <w:rsid w:val="008A18B3"/>
    <w:rsid w:val="008A1D61"/>
    <w:rsid w:val="008A2A1B"/>
    <w:rsid w:val="008A2C4E"/>
    <w:rsid w:val="008A3374"/>
    <w:rsid w:val="008A33D3"/>
    <w:rsid w:val="008A343F"/>
    <w:rsid w:val="008A34DD"/>
    <w:rsid w:val="008A3611"/>
    <w:rsid w:val="008A3615"/>
    <w:rsid w:val="008A3855"/>
    <w:rsid w:val="008A38D6"/>
    <w:rsid w:val="008A3B27"/>
    <w:rsid w:val="008A4167"/>
    <w:rsid w:val="008A481B"/>
    <w:rsid w:val="008A4956"/>
    <w:rsid w:val="008A4C8A"/>
    <w:rsid w:val="008A5D5D"/>
    <w:rsid w:val="008A60EB"/>
    <w:rsid w:val="008A6A02"/>
    <w:rsid w:val="008A6AB8"/>
    <w:rsid w:val="008A705A"/>
    <w:rsid w:val="008A70C6"/>
    <w:rsid w:val="008A70D5"/>
    <w:rsid w:val="008A78A6"/>
    <w:rsid w:val="008A78D0"/>
    <w:rsid w:val="008A7A42"/>
    <w:rsid w:val="008A7CE0"/>
    <w:rsid w:val="008A7D4A"/>
    <w:rsid w:val="008B012E"/>
    <w:rsid w:val="008B02FF"/>
    <w:rsid w:val="008B0578"/>
    <w:rsid w:val="008B0AA8"/>
    <w:rsid w:val="008B11C7"/>
    <w:rsid w:val="008B1B4E"/>
    <w:rsid w:val="008B1FDF"/>
    <w:rsid w:val="008B219C"/>
    <w:rsid w:val="008B2556"/>
    <w:rsid w:val="008B3500"/>
    <w:rsid w:val="008B3723"/>
    <w:rsid w:val="008B4069"/>
    <w:rsid w:val="008B422C"/>
    <w:rsid w:val="008B440B"/>
    <w:rsid w:val="008B4616"/>
    <w:rsid w:val="008B485C"/>
    <w:rsid w:val="008B4AA0"/>
    <w:rsid w:val="008B4CFD"/>
    <w:rsid w:val="008B518D"/>
    <w:rsid w:val="008B525E"/>
    <w:rsid w:val="008B55CB"/>
    <w:rsid w:val="008B56EE"/>
    <w:rsid w:val="008B57A5"/>
    <w:rsid w:val="008B5BF8"/>
    <w:rsid w:val="008B6AD9"/>
    <w:rsid w:val="008B71BB"/>
    <w:rsid w:val="008B71E8"/>
    <w:rsid w:val="008B73B9"/>
    <w:rsid w:val="008B7A6C"/>
    <w:rsid w:val="008B7DC1"/>
    <w:rsid w:val="008B7F9E"/>
    <w:rsid w:val="008B7FBC"/>
    <w:rsid w:val="008C0653"/>
    <w:rsid w:val="008C1068"/>
    <w:rsid w:val="008C123F"/>
    <w:rsid w:val="008C136D"/>
    <w:rsid w:val="008C1595"/>
    <w:rsid w:val="008C166F"/>
    <w:rsid w:val="008C1957"/>
    <w:rsid w:val="008C1E87"/>
    <w:rsid w:val="008C207C"/>
    <w:rsid w:val="008C243E"/>
    <w:rsid w:val="008C2516"/>
    <w:rsid w:val="008C2735"/>
    <w:rsid w:val="008C2AF7"/>
    <w:rsid w:val="008C2C1A"/>
    <w:rsid w:val="008C2FD2"/>
    <w:rsid w:val="008C3260"/>
    <w:rsid w:val="008C3C62"/>
    <w:rsid w:val="008C412C"/>
    <w:rsid w:val="008C4259"/>
    <w:rsid w:val="008C47F8"/>
    <w:rsid w:val="008C4CD4"/>
    <w:rsid w:val="008C5008"/>
    <w:rsid w:val="008C503F"/>
    <w:rsid w:val="008C565C"/>
    <w:rsid w:val="008C5831"/>
    <w:rsid w:val="008C59CA"/>
    <w:rsid w:val="008C5B2B"/>
    <w:rsid w:val="008C655C"/>
    <w:rsid w:val="008C667F"/>
    <w:rsid w:val="008C66D4"/>
    <w:rsid w:val="008C6A23"/>
    <w:rsid w:val="008C6A61"/>
    <w:rsid w:val="008C6C9A"/>
    <w:rsid w:val="008C6D14"/>
    <w:rsid w:val="008C70DF"/>
    <w:rsid w:val="008C729E"/>
    <w:rsid w:val="008C734F"/>
    <w:rsid w:val="008C7D3A"/>
    <w:rsid w:val="008C7D98"/>
    <w:rsid w:val="008C7F2D"/>
    <w:rsid w:val="008D033B"/>
    <w:rsid w:val="008D0C62"/>
    <w:rsid w:val="008D1128"/>
    <w:rsid w:val="008D1350"/>
    <w:rsid w:val="008D18A0"/>
    <w:rsid w:val="008D1B5E"/>
    <w:rsid w:val="008D1FB3"/>
    <w:rsid w:val="008D2205"/>
    <w:rsid w:val="008D22EA"/>
    <w:rsid w:val="008D26C7"/>
    <w:rsid w:val="008D2BF5"/>
    <w:rsid w:val="008D327E"/>
    <w:rsid w:val="008D3595"/>
    <w:rsid w:val="008D386A"/>
    <w:rsid w:val="008D38B4"/>
    <w:rsid w:val="008D39E5"/>
    <w:rsid w:val="008D3C91"/>
    <w:rsid w:val="008D3F33"/>
    <w:rsid w:val="008D43D3"/>
    <w:rsid w:val="008D4635"/>
    <w:rsid w:val="008D48B5"/>
    <w:rsid w:val="008D4B6C"/>
    <w:rsid w:val="008D4CF6"/>
    <w:rsid w:val="008D4EC1"/>
    <w:rsid w:val="008D547A"/>
    <w:rsid w:val="008D590E"/>
    <w:rsid w:val="008D5DD8"/>
    <w:rsid w:val="008D5DDD"/>
    <w:rsid w:val="008D6127"/>
    <w:rsid w:val="008D6586"/>
    <w:rsid w:val="008D6E37"/>
    <w:rsid w:val="008D727A"/>
    <w:rsid w:val="008D7304"/>
    <w:rsid w:val="008D76BA"/>
    <w:rsid w:val="008D7C7F"/>
    <w:rsid w:val="008E0269"/>
    <w:rsid w:val="008E03AA"/>
    <w:rsid w:val="008E0483"/>
    <w:rsid w:val="008E049F"/>
    <w:rsid w:val="008E098F"/>
    <w:rsid w:val="008E10E1"/>
    <w:rsid w:val="008E146A"/>
    <w:rsid w:val="008E14FB"/>
    <w:rsid w:val="008E1775"/>
    <w:rsid w:val="008E1791"/>
    <w:rsid w:val="008E1A9C"/>
    <w:rsid w:val="008E1D80"/>
    <w:rsid w:val="008E1FF4"/>
    <w:rsid w:val="008E235A"/>
    <w:rsid w:val="008E243B"/>
    <w:rsid w:val="008E253A"/>
    <w:rsid w:val="008E25F9"/>
    <w:rsid w:val="008E29BF"/>
    <w:rsid w:val="008E2D7D"/>
    <w:rsid w:val="008E364C"/>
    <w:rsid w:val="008E3795"/>
    <w:rsid w:val="008E38AB"/>
    <w:rsid w:val="008E3C7D"/>
    <w:rsid w:val="008E3EC6"/>
    <w:rsid w:val="008E4000"/>
    <w:rsid w:val="008E4559"/>
    <w:rsid w:val="008E45CA"/>
    <w:rsid w:val="008E4612"/>
    <w:rsid w:val="008E46A4"/>
    <w:rsid w:val="008E47A8"/>
    <w:rsid w:val="008E49D1"/>
    <w:rsid w:val="008E4DC1"/>
    <w:rsid w:val="008E5016"/>
    <w:rsid w:val="008E5828"/>
    <w:rsid w:val="008E5969"/>
    <w:rsid w:val="008E5B8C"/>
    <w:rsid w:val="008E5C58"/>
    <w:rsid w:val="008E5D6D"/>
    <w:rsid w:val="008E6048"/>
    <w:rsid w:val="008E666D"/>
    <w:rsid w:val="008E69CE"/>
    <w:rsid w:val="008E6A47"/>
    <w:rsid w:val="008E6A6F"/>
    <w:rsid w:val="008E70AC"/>
    <w:rsid w:val="008E764C"/>
    <w:rsid w:val="008E76DA"/>
    <w:rsid w:val="008E783A"/>
    <w:rsid w:val="008E79BB"/>
    <w:rsid w:val="008E7C6B"/>
    <w:rsid w:val="008F0035"/>
    <w:rsid w:val="008F0187"/>
    <w:rsid w:val="008F030A"/>
    <w:rsid w:val="008F14C1"/>
    <w:rsid w:val="008F15F6"/>
    <w:rsid w:val="008F19D7"/>
    <w:rsid w:val="008F1E04"/>
    <w:rsid w:val="008F1E68"/>
    <w:rsid w:val="008F1E7A"/>
    <w:rsid w:val="008F226E"/>
    <w:rsid w:val="008F2359"/>
    <w:rsid w:val="008F2638"/>
    <w:rsid w:val="008F28B2"/>
    <w:rsid w:val="008F2EAF"/>
    <w:rsid w:val="008F3510"/>
    <w:rsid w:val="008F3A3E"/>
    <w:rsid w:val="008F3A84"/>
    <w:rsid w:val="008F3C47"/>
    <w:rsid w:val="008F4D17"/>
    <w:rsid w:val="008F5099"/>
    <w:rsid w:val="008F53E5"/>
    <w:rsid w:val="008F5BCA"/>
    <w:rsid w:val="008F6483"/>
    <w:rsid w:val="008F7289"/>
    <w:rsid w:val="008F7CEE"/>
    <w:rsid w:val="00900DBA"/>
    <w:rsid w:val="009010DA"/>
    <w:rsid w:val="0090126C"/>
    <w:rsid w:val="009014B3"/>
    <w:rsid w:val="009015DE"/>
    <w:rsid w:val="00901B9A"/>
    <w:rsid w:val="00901F30"/>
    <w:rsid w:val="00901F5A"/>
    <w:rsid w:val="00902063"/>
    <w:rsid w:val="00902B76"/>
    <w:rsid w:val="00903010"/>
    <w:rsid w:val="00903023"/>
    <w:rsid w:val="0090309C"/>
    <w:rsid w:val="009035A4"/>
    <w:rsid w:val="009036F8"/>
    <w:rsid w:val="00903826"/>
    <w:rsid w:val="009039E6"/>
    <w:rsid w:val="00903BF3"/>
    <w:rsid w:val="00903C78"/>
    <w:rsid w:val="00903D21"/>
    <w:rsid w:val="009040C6"/>
    <w:rsid w:val="009041BD"/>
    <w:rsid w:val="00904283"/>
    <w:rsid w:val="009042BE"/>
    <w:rsid w:val="0090440E"/>
    <w:rsid w:val="0090493F"/>
    <w:rsid w:val="00905555"/>
    <w:rsid w:val="009057C8"/>
    <w:rsid w:val="00905BD8"/>
    <w:rsid w:val="00905C47"/>
    <w:rsid w:val="00906300"/>
    <w:rsid w:val="0090633E"/>
    <w:rsid w:val="009070BB"/>
    <w:rsid w:val="00907111"/>
    <w:rsid w:val="0090725B"/>
    <w:rsid w:val="0090726E"/>
    <w:rsid w:val="0090737D"/>
    <w:rsid w:val="009076DE"/>
    <w:rsid w:val="0090777E"/>
    <w:rsid w:val="00907CCA"/>
    <w:rsid w:val="009100C2"/>
    <w:rsid w:val="0091016B"/>
    <w:rsid w:val="0091020F"/>
    <w:rsid w:val="00910265"/>
    <w:rsid w:val="009103BE"/>
    <w:rsid w:val="009105AB"/>
    <w:rsid w:val="00910E8E"/>
    <w:rsid w:val="0091116B"/>
    <w:rsid w:val="009118C0"/>
    <w:rsid w:val="00911B65"/>
    <w:rsid w:val="00911EA7"/>
    <w:rsid w:val="00911F6A"/>
    <w:rsid w:val="0091221A"/>
    <w:rsid w:val="00912400"/>
    <w:rsid w:val="0091248A"/>
    <w:rsid w:val="00912749"/>
    <w:rsid w:val="00912DA7"/>
    <w:rsid w:val="00913314"/>
    <w:rsid w:val="0091345E"/>
    <w:rsid w:val="00913677"/>
    <w:rsid w:val="009136AE"/>
    <w:rsid w:val="00913D12"/>
    <w:rsid w:val="0091467C"/>
    <w:rsid w:val="00914B27"/>
    <w:rsid w:val="00914D0C"/>
    <w:rsid w:val="009150C1"/>
    <w:rsid w:val="00915624"/>
    <w:rsid w:val="00915FD3"/>
    <w:rsid w:val="0091632D"/>
    <w:rsid w:val="009163DF"/>
    <w:rsid w:val="00916DA2"/>
    <w:rsid w:val="00916F0B"/>
    <w:rsid w:val="00917056"/>
    <w:rsid w:val="00917705"/>
    <w:rsid w:val="00917AF9"/>
    <w:rsid w:val="00917BDF"/>
    <w:rsid w:val="00917EAD"/>
    <w:rsid w:val="009208C1"/>
    <w:rsid w:val="00920EA7"/>
    <w:rsid w:val="00921708"/>
    <w:rsid w:val="00921765"/>
    <w:rsid w:val="00921844"/>
    <w:rsid w:val="00921937"/>
    <w:rsid w:val="00921BC5"/>
    <w:rsid w:val="0092261E"/>
    <w:rsid w:val="00922B16"/>
    <w:rsid w:val="0092304C"/>
    <w:rsid w:val="00923383"/>
    <w:rsid w:val="0092365B"/>
    <w:rsid w:val="009238E8"/>
    <w:rsid w:val="009239DD"/>
    <w:rsid w:val="00923A85"/>
    <w:rsid w:val="00923C92"/>
    <w:rsid w:val="00923D4C"/>
    <w:rsid w:val="00923FEE"/>
    <w:rsid w:val="00924165"/>
    <w:rsid w:val="00924652"/>
    <w:rsid w:val="00924BE1"/>
    <w:rsid w:val="00924DA5"/>
    <w:rsid w:val="00924DF3"/>
    <w:rsid w:val="00925046"/>
    <w:rsid w:val="0092511A"/>
    <w:rsid w:val="009252E2"/>
    <w:rsid w:val="009256EC"/>
    <w:rsid w:val="009258D6"/>
    <w:rsid w:val="009258D8"/>
    <w:rsid w:val="00925C5C"/>
    <w:rsid w:val="00925E50"/>
    <w:rsid w:val="00926589"/>
    <w:rsid w:val="0092684A"/>
    <w:rsid w:val="0092702A"/>
    <w:rsid w:val="0092705E"/>
    <w:rsid w:val="00927457"/>
    <w:rsid w:val="00927481"/>
    <w:rsid w:val="009274DB"/>
    <w:rsid w:val="009303CA"/>
    <w:rsid w:val="009308D4"/>
    <w:rsid w:val="00930D9B"/>
    <w:rsid w:val="00930E92"/>
    <w:rsid w:val="00931789"/>
    <w:rsid w:val="009318CD"/>
    <w:rsid w:val="00931CB8"/>
    <w:rsid w:val="0093217A"/>
    <w:rsid w:val="009322C6"/>
    <w:rsid w:val="00932670"/>
    <w:rsid w:val="00932840"/>
    <w:rsid w:val="00932A89"/>
    <w:rsid w:val="00932B2D"/>
    <w:rsid w:val="00932D60"/>
    <w:rsid w:val="0093367B"/>
    <w:rsid w:val="00933757"/>
    <w:rsid w:val="00933A3A"/>
    <w:rsid w:val="00933DBD"/>
    <w:rsid w:val="00934260"/>
    <w:rsid w:val="0093430A"/>
    <w:rsid w:val="00934310"/>
    <w:rsid w:val="0093468A"/>
    <w:rsid w:val="00934D23"/>
    <w:rsid w:val="00934EB4"/>
    <w:rsid w:val="00935E51"/>
    <w:rsid w:val="00935F14"/>
    <w:rsid w:val="00935FAE"/>
    <w:rsid w:val="00936264"/>
    <w:rsid w:val="00936E50"/>
    <w:rsid w:val="009371A8"/>
    <w:rsid w:val="00937B05"/>
    <w:rsid w:val="00937EF5"/>
    <w:rsid w:val="00940183"/>
    <w:rsid w:val="0094018B"/>
    <w:rsid w:val="00940365"/>
    <w:rsid w:val="00940B7F"/>
    <w:rsid w:val="00940D07"/>
    <w:rsid w:val="00940F6D"/>
    <w:rsid w:val="00941054"/>
    <w:rsid w:val="00941BBA"/>
    <w:rsid w:val="00941CD0"/>
    <w:rsid w:val="009420A8"/>
    <w:rsid w:val="0094216E"/>
    <w:rsid w:val="00942338"/>
    <w:rsid w:val="00942628"/>
    <w:rsid w:val="009427FC"/>
    <w:rsid w:val="009429C1"/>
    <w:rsid w:val="00942F8F"/>
    <w:rsid w:val="00942FEA"/>
    <w:rsid w:val="00943573"/>
    <w:rsid w:val="0094373F"/>
    <w:rsid w:val="0094382E"/>
    <w:rsid w:val="009438CE"/>
    <w:rsid w:val="00943B1A"/>
    <w:rsid w:val="00943B3F"/>
    <w:rsid w:val="00943D2F"/>
    <w:rsid w:val="00943DD0"/>
    <w:rsid w:val="009440EC"/>
    <w:rsid w:val="00944395"/>
    <w:rsid w:val="00944474"/>
    <w:rsid w:val="009445DE"/>
    <w:rsid w:val="00944776"/>
    <w:rsid w:val="00944FFA"/>
    <w:rsid w:val="00945459"/>
    <w:rsid w:val="0094614D"/>
    <w:rsid w:val="0094659E"/>
    <w:rsid w:val="009465A7"/>
    <w:rsid w:val="00946983"/>
    <w:rsid w:val="009470CF"/>
    <w:rsid w:val="00947333"/>
    <w:rsid w:val="009475FE"/>
    <w:rsid w:val="00950962"/>
    <w:rsid w:val="00950A55"/>
    <w:rsid w:val="00950ADC"/>
    <w:rsid w:val="00950B98"/>
    <w:rsid w:val="00950C45"/>
    <w:rsid w:val="00950C9A"/>
    <w:rsid w:val="00950ED8"/>
    <w:rsid w:val="00950FC2"/>
    <w:rsid w:val="009511C9"/>
    <w:rsid w:val="009513AE"/>
    <w:rsid w:val="00951414"/>
    <w:rsid w:val="009516F8"/>
    <w:rsid w:val="00951C05"/>
    <w:rsid w:val="00951ED8"/>
    <w:rsid w:val="00952639"/>
    <w:rsid w:val="00952D05"/>
    <w:rsid w:val="00952D5C"/>
    <w:rsid w:val="00952D77"/>
    <w:rsid w:val="00952F28"/>
    <w:rsid w:val="00953452"/>
    <w:rsid w:val="00953596"/>
    <w:rsid w:val="009535F3"/>
    <w:rsid w:val="00953BA1"/>
    <w:rsid w:val="00953BDF"/>
    <w:rsid w:val="00953ED3"/>
    <w:rsid w:val="009548C9"/>
    <w:rsid w:val="00954D8D"/>
    <w:rsid w:val="00955392"/>
    <w:rsid w:val="0095562E"/>
    <w:rsid w:val="0095598A"/>
    <w:rsid w:val="00955BFC"/>
    <w:rsid w:val="009561EB"/>
    <w:rsid w:val="0095691C"/>
    <w:rsid w:val="00956B01"/>
    <w:rsid w:val="00956BD4"/>
    <w:rsid w:val="00956E92"/>
    <w:rsid w:val="00956F79"/>
    <w:rsid w:val="00957021"/>
    <w:rsid w:val="009571B8"/>
    <w:rsid w:val="00957656"/>
    <w:rsid w:val="0095765D"/>
    <w:rsid w:val="0095781C"/>
    <w:rsid w:val="00957A37"/>
    <w:rsid w:val="00957A55"/>
    <w:rsid w:val="00957D79"/>
    <w:rsid w:val="00957E74"/>
    <w:rsid w:val="009605BD"/>
    <w:rsid w:val="009606E1"/>
    <w:rsid w:val="00960CCC"/>
    <w:rsid w:val="00960CDF"/>
    <w:rsid w:val="00960E3E"/>
    <w:rsid w:val="00961299"/>
    <w:rsid w:val="00961A31"/>
    <w:rsid w:val="00961CB6"/>
    <w:rsid w:val="00961F20"/>
    <w:rsid w:val="0096228C"/>
    <w:rsid w:val="0096240E"/>
    <w:rsid w:val="0096249C"/>
    <w:rsid w:val="00962506"/>
    <w:rsid w:val="0096296F"/>
    <w:rsid w:val="00962B3E"/>
    <w:rsid w:val="00962D67"/>
    <w:rsid w:val="00963142"/>
    <w:rsid w:val="00963263"/>
    <w:rsid w:val="00963E7A"/>
    <w:rsid w:val="00963EC5"/>
    <w:rsid w:val="009645FD"/>
    <w:rsid w:val="0096468C"/>
    <w:rsid w:val="009646D8"/>
    <w:rsid w:val="009648EB"/>
    <w:rsid w:val="00964FE5"/>
    <w:rsid w:val="00965190"/>
    <w:rsid w:val="00965273"/>
    <w:rsid w:val="00965406"/>
    <w:rsid w:val="009659D4"/>
    <w:rsid w:val="00965A00"/>
    <w:rsid w:val="00965AE5"/>
    <w:rsid w:val="00966762"/>
    <w:rsid w:val="00966884"/>
    <w:rsid w:val="009668E2"/>
    <w:rsid w:val="00966A01"/>
    <w:rsid w:val="00966C9B"/>
    <w:rsid w:val="00966FB9"/>
    <w:rsid w:val="00967304"/>
    <w:rsid w:val="0096744C"/>
    <w:rsid w:val="0096744F"/>
    <w:rsid w:val="00967508"/>
    <w:rsid w:val="009675F6"/>
    <w:rsid w:val="009677E9"/>
    <w:rsid w:val="009678CD"/>
    <w:rsid w:val="00967A5D"/>
    <w:rsid w:val="00967E0E"/>
    <w:rsid w:val="0097005D"/>
    <w:rsid w:val="0097037E"/>
    <w:rsid w:val="009705C1"/>
    <w:rsid w:val="00970644"/>
    <w:rsid w:val="00970724"/>
    <w:rsid w:val="009708DF"/>
    <w:rsid w:val="00970990"/>
    <w:rsid w:val="00970BE5"/>
    <w:rsid w:val="00970E16"/>
    <w:rsid w:val="009718F6"/>
    <w:rsid w:val="009721D8"/>
    <w:rsid w:val="00972309"/>
    <w:rsid w:val="0097232A"/>
    <w:rsid w:val="00972442"/>
    <w:rsid w:val="00972D88"/>
    <w:rsid w:val="00972F55"/>
    <w:rsid w:val="009731E2"/>
    <w:rsid w:val="00973917"/>
    <w:rsid w:val="00973A68"/>
    <w:rsid w:val="00973C7C"/>
    <w:rsid w:val="00974000"/>
    <w:rsid w:val="00974217"/>
    <w:rsid w:val="00974D02"/>
    <w:rsid w:val="00974E19"/>
    <w:rsid w:val="00974E98"/>
    <w:rsid w:val="009752D0"/>
    <w:rsid w:val="009754EB"/>
    <w:rsid w:val="00975983"/>
    <w:rsid w:val="00975D8B"/>
    <w:rsid w:val="00976401"/>
    <w:rsid w:val="009767A9"/>
    <w:rsid w:val="00976BFC"/>
    <w:rsid w:val="00977EFA"/>
    <w:rsid w:val="009800D6"/>
    <w:rsid w:val="0098014F"/>
    <w:rsid w:val="00980D80"/>
    <w:rsid w:val="009817CD"/>
    <w:rsid w:val="009817FC"/>
    <w:rsid w:val="0098180B"/>
    <w:rsid w:val="00981AD4"/>
    <w:rsid w:val="00981B72"/>
    <w:rsid w:val="00981D42"/>
    <w:rsid w:val="00981DCA"/>
    <w:rsid w:val="00982135"/>
    <w:rsid w:val="00982430"/>
    <w:rsid w:val="009829B2"/>
    <w:rsid w:val="00982A01"/>
    <w:rsid w:val="00982BCB"/>
    <w:rsid w:val="00982C3D"/>
    <w:rsid w:val="00982E92"/>
    <w:rsid w:val="0098310F"/>
    <w:rsid w:val="0098337C"/>
    <w:rsid w:val="0098384D"/>
    <w:rsid w:val="009839DA"/>
    <w:rsid w:val="00983A6D"/>
    <w:rsid w:val="00983E7E"/>
    <w:rsid w:val="009842C9"/>
    <w:rsid w:val="0098463D"/>
    <w:rsid w:val="0098472B"/>
    <w:rsid w:val="00984786"/>
    <w:rsid w:val="00984792"/>
    <w:rsid w:val="009848BF"/>
    <w:rsid w:val="00984E7F"/>
    <w:rsid w:val="009850F0"/>
    <w:rsid w:val="0098516B"/>
    <w:rsid w:val="0098521A"/>
    <w:rsid w:val="00985E4E"/>
    <w:rsid w:val="00986003"/>
    <w:rsid w:val="00986101"/>
    <w:rsid w:val="00986347"/>
    <w:rsid w:val="00986759"/>
    <w:rsid w:val="00986A76"/>
    <w:rsid w:val="00987310"/>
    <w:rsid w:val="009873B9"/>
    <w:rsid w:val="0098745A"/>
    <w:rsid w:val="009874C5"/>
    <w:rsid w:val="00987C8F"/>
    <w:rsid w:val="009905BE"/>
    <w:rsid w:val="009907A5"/>
    <w:rsid w:val="00990BD4"/>
    <w:rsid w:val="00990D4F"/>
    <w:rsid w:val="00990D80"/>
    <w:rsid w:val="009915E2"/>
    <w:rsid w:val="0099183C"/>
    <w:rsid w:val="00991FE7"/>
    <w:rsid w:val="009930B4"/>
    <w:rsid w:val="00993553"/>
    <w:rsid w:val="00993672"/>
    <w:rsid w:val="0099371C"/>
    <w:rsid w:val="0099397F"/>
    <w:rsid w:val="00993AFF"/>
    <w:rsid w:val="0099412A"/>
    <w:rsid w:val="00994547"/>
    <w:rsid w:val="00994705"/>
    <w:rsid w:val="009949DC"/>
    <w:rsid w:val="00994A55"/>
    <w:rsid w:val="00994AE2"/>
    <w:rsid w:val="00994E66"/>
    <w:rsid w:val="00994E83"/>
    <w:rsid w:val="009950EE"/>
    <w:rsid w:val="009951D1"/>
    <w:rsid w:val="009960F8"/>
    <w:rsid w:val="00996318"/>
    <w:rsid w:val="00996344"/>
    <w:rsid w:val="009963BA"/>
    <w:rsid w:val="0099666E"/>
    <w:rsid w:val="00996762"/>
    <w:rsid w:val="00996A61"/>
    <w:rsid w:val="00996C01"/>
    <w:rsid w:val="00996C6C"/>
    <w:rsid w:val="00996F18"/>
    <w:rsid w:val="0099714C"/>
    <w:rsid w:val="009A0622"/>
    <w:rsid w:val="009A08B5"/>
    <w:rsid w:val="009A1158"/>
    <w:rsid w:val="009A1251"/>
    <w:rsid w:val="009A145D"/>
    <w:rsid w:val="009A1B0A"/>
    <w:rsid w:val="009A1EE6"/>
    <w:rsid w:val="009A1F55"/>
    <w:rsid w:val="009A2063"/>
    <w:rsid w:val="009A24AC"/>
    <w:rsid w:val="009A26F4"/>
    <w:rsid w:val="009A27D8"/>
    <w:rsid w:val="009A2893"/>
    <w:rsid w:val="009A2DF2"/>
    <w:rsid w:val="009A3151"/>
    <w:rsid w:val="009A364A"/>
    <w:rsid w:val="009A3929"/>
    <w:rsid w:val="009A3A1C"/>
    <w:rsid w:val="009A4241"/>
    <w:rsid w:val="009A43BE"/>
    <w:rsid w:val="009A43E5"/>
    <w:rsid w:val="009A4498"/>
    <w:rsid w:val="009A4622"/>
    <w:rsid w:val="009A4AF1"/>
    <w:rsid w:val="009A5130"/>
    <w:rsid w:val="009A59D7"/>
    <w:rsid w:val="009A5AA7"/>
    <w:rsid w:val="009A5DEC"/>
    <w:rsid w:val="009A6309"/>
    <w:rsid w:val="009A68FF"/>
    <w:rsid w:val="009A6DAC"/>
    <w:rsid w:val="009A6F3F"/>
    <w:rsid w:val="009A6F5E"/>
    <w:rsid w:val="009A6FF1"/>
    <w:rsid w:val="009A724C"/>
    <w:rsid w:val="009A733D"/>
    <w:rsid w:val="009A7717"/>
    <w:rsid w:val="009A77B8"/>
    <w:rsid w:val="009A78FD"/>
    <w:rsid w:val="009A7D01"/>
    <w:rsid w:val="009B0137"/>
    <w:rsid w:val="009B03C2"/>
    <w:rsid w:val="009B0771"/>
    <w:rsid w:val="009B0F18"/>
    <w:rsid w:val="009B10CC"/>
    <w:rsid w:val="009B1819"/>
    <w:rsid w:val="009B1BA1"/>
    <w:rsid w:val="009B1C0C"/>
    <w:rsid w:val="009B230D"/>
    <w:rsid w:val="009B285E"/>
    <w:rsid w:val="009B290D"/>
    <w:rsid w:val="009B2950"/>
    <w:rsid w:val="009B29BE"/>
    <w:rsid w:val="009B2A4A"/>
    <w:rsid w:val="009B2F8B"/>
    <w:rsid w:val="009B31FB"/>
    <w:rsid w:val="009B35DE"/>
    <w:rsid w:val="009B36D4"/>
    <w:rsid w:val="009B386D"/>
    <w:rsid w:val="009B4024"/>
    <w:rsid w:val="009B41AD"/>
    <w:rsid w:val="009B42C6"/>
    <w:rsid w:val="009B4677"/>
    <w:rsid w:val="009B488D"/>
    <w:rsid w:val="009B48FB"/>
    <w:rsid w:val="009B4AFE"/>
    <w:rsid w:val="009B4DB9"/>
    <w:rsid w:val="009B54A6"/>
    <w:rsid w:val="009B56EC"/>
    <w:rsid w:val="009B578E"/>
    <w:rsid w:val="009B59AC"/>
    <w:rsid w:val="009B616A"/>
    <w:rsid w:val="009B616C"/>
    <w:rsid w:val="009B6429"/>
    <w:rsid w:val="009B6541"/>
    <w:rsid w:val="009B6CA2"/>
    <w:rsid w:val="009B731B"/>
    <w:rsid w:val="009B73A5"/>
    <w:rsid w:val="009B73DB"/>
    <w:rsid w:val="009B7635"/>
    <w:rsid w:val="009B780D"/>
    <w:rsid w:val="009C0737"/>
    <w:rsid w:val="009C0B53"/>
    <w:rsid w:val="009C0FB9"/>
    <w:rsid w:val="009C1027"/>
    <w:rsid w:val="009C10CC"/>
    <w:rsid w:val="009C1113"/>
    <w:rsid w:val="009C1137"/>
    <w:rsid w:val="009C154B"/>
    <w:rsid w:val="009C1593"/>
    <w:rsid w:val="009C15AB"/>
    <w:rsid w:val="009C1717"/>
    <w:rsid w:val="009C1997"/>
    <w:rsid w:val="009C1A4B"/>
    <w:rsid w:val="009C1FE5"/>
    <w:rsid w:val="009C217C"/>
    <w:rsid w:val="009C27C9"/>
    <w:rsid w:val="009C2CB2"/>
    <w:rsid w:val="009C346C"/>
    <w:rsid w:val="009C3782"/>
    <w:rsid w:val="009C37F3"/>
    <w:rsid w:val="009C3CDA"/>
    <w:rsid w:val="009C3FCB"/>
    <w:rsid w:val="009C418D"/>
    <w:rsid w:val="009C436B"/>
    <w:rsid w:val="009C4426"/>
    <w:rsid w:val="009C4AF6"/>
    <w:rsid w:val="009C4B1A"/>
    <w:rsid w:val="009C4B2B"/>
    <w:rsid w:val="009C4E28"/>
    <w:rsid w:val="009C55AE"/>
    <w:rsid w:val="009C59D7"/>
    <w:rsid w:val="009C5BFD"/>
    <w:rsid w:val="009C5CB0"/>
    <w:rsid w:val="009C60B5"/>
    <w:rsid w:val="009C661A"/>
    <w:rsid w:val="009C6646"/>
    <w:rsid w:val="009C67B7"/>
    <w:rsid w:val="009C6A3C"/>
    <w:rsid w:val="009C6CA6"/>
    <w:rsid w:val="009C7E18"/>
    <w:rsid w:val="009D03CF"/>
    <w:rsid w:val="009D0490"/>
    <w:rsid w:val="009D0C1E"/>
    <w:rsid w:val="009D0E9D"/>
    <w:rsid w:val="009D1151"/>
    <w:rsid w:val="009D15F4"/>
    <w:rsid w:val="009D1DDB"/>
    <w:rsid w:val="009D1F31"/>
    <w:rsid w:val="009D2061"/>
    <w:rsid w:val="009D241D"/>
    <w:rsid w:val="009D2748"/>
    <w:rsid w:val="009D2DEC"/>
    <w:rsid w:val="009D2E5C"/>
    <w:rsid w:val="009D314C"/>
    <w:rsid w:val="009D349C"/>
    <w:rsid w:val="009D369D"/>
    <w:rsid w:val="009D3CF1"/>
    <w:rsid w:val="009D3D4F"/>
    <w:rsid w:val="009D3DF4"/>
    <w:rsid w:val="009D3F46"/>
    <w:rsid w:val="009D4137"/>
    <w:rsid w:val="009D456B"/>
    <w:rsid w:val="009D4AC4"/>
    <w:rsid w:val="009D4AEF"/>
    <w:rsid w:val="009D4C74"/>
    <w:rsid w:val="009D4C77"/>
    <w:rsid w:val="009D4E44"/>
    <w:rsid w:val="009D4FDB"/>
    <w:rsid w:val="009D5246"/>
    <w:rsid w:val="009D53C1"/>
    <w:rsid w:val="009D546C"/>
    <w:rsid w:val="009D56CE"/>
    <w:rsid w:val="009D5842"/>
    <w:rsid w:val="009D59FE"/>
    <w:rsid w:val="009D6188"/>
    <w:rsid w:val="009D6AAF"/>
    <w:rsid w:val="009D6D3B"/>
    <w:rsid w:val="009D6E8B"/>
    <w:rsid w:val="009D7324"/>
    <w:rsid w:val="009D7AEA"/>
    <w:rsid w:val="009E002E"/>
    <w:rsid w:val="009E0031"/>
    <w:rsid w:val="009E0268"/>
    <w:rsid w:val="009E0A63"/>
    <w:rsid w:val="009E0B01"/>
    <w:rsid w:val="009E1189"/>
    <w:rsid w:val="009E134C"/>
    <w:rsid w:val="009E16C2"/>
    <w:rsid w:val="009E1942"/>
    <w:rsid w:val="009E1BEE"/>
    <w:rsid w:val="009E1C32"/>
    <w:rsid w:val="009E1F65"/>
    <w:rsid w:val="009E29EC"/>
    <w:rsid w:val="009E2B50"/>
    <w:rsid w:val="009E2D89"/>
    <w:rsid w:val="009E2EFC"/>
    <w:rsid w:val="009E339B"/>
    <w:rsid w:val="009E3555"/>
    <w:rsid w:val="009E3577"/>
    <w:rsid w:val="009E36F3"/>
    <w:rsid w:val="009E3834"/>
    <w:rsid w:val="009E4420"/>
    <w:rsid w:val="009E47E5"/>
    <w:rsid w:val="009E49F1"/>
    <w:rsid w:val="009E522A"/>
    <w:rsid w:val="009E5692"/>
    <w:rsid w:val="009E5C38"/>
    <w:rsid w:val="009E5CB4"/>
    <w:rsid w:val="009E6017"/>
    <w:rsid w:val="009E62E2"/>
    <w:rsid w:val="009E6E59"/>
    <w:rsid w:val="009E7082"/>
    <w:rsid w:val="009E73DE"/>
    <w:rsid w:val="009E75DE"/>
    <w:rsid w:val="009E790D"/>
    <w:rsid w:val="009E7976"/>
    <w:rsid w:val="009E7B65"/>
    <w:rsid w:val="009E7CA8"/>
    <w:rsid w:val="009E7FE8"/>
    <w:rsid w:val="009F007C"/>
    <w:rsid w:val="009F01AA"/>
    <w:rsid w:val="009F024F"/>
    <w:rsid w:val="009F0253"/>
    <w:rsid w:val="009F0448"/>
    <w:rsid w:val="009F0585"/>
    <w:rsid w:val="009F07C9"/>
    <w:rsid w:val="009F0E99"/>
    <w:rsid w:val="009F0F1A"/>
    <w:rsid w:val="009F12C0"/>
    <w:rsid w:val="009F14E0"/>
    <w:rsid w:val="009F1728"/>
    <w:rsid w:val="009F191F"/>
    <w:rsid w:val="009F1948"/>
    <w:rsid w:val="009F2168"/>
    <w:rsid w:val="009F2699"/>
    <w:rsid w:val="009F2834"/>
    <w:rsid w:val="009F2886"/>
    <w:rsid w:val="009F29D4"/>
    <w:rsid w:val="009F309A"/>
    <w:rsid w:val="009F30ED"/>
    <w:rsid w:val="009F35DA"/>
    <w:rsid w:val="009F37C6"/>
    <w:rsid w:val="009F38E7"/>
    <w:rsid w:val="009F3A00"/>
    <w:rsid w:val="009F3D43"/>
    <w:rsid w:val="009F3EC0"/>
    <w:rsid w:val="009F452E"/>
    <w:rsid w:val="009F4E7F"/>
    <w:rsid w:val="009F512A"/>
    <w:rsid w:val="009F54C6"/>
    <w:rsid w:val="009F5AED"/>
    <w:rsid w:val="009F5B74"/>
    <w:rsid w:val="009F5CDC"/>
    <w:rsid w:val="009F5D77"/>
    <w:rsid w:val="009F61CE"/>
    <w:rsid w:val="009F6362"/>
    <w:rsid w:val="009F651C"/>
    <w:rsid w:val="009F6A3F"/>
    <w:rsid w:val="009F6B01"/>
    <w:rsid w:val="009F6D19"/>
    <w:rsid w:val="009F6D4F"/>
    <w:rsid w:val="009F73F4"/>
    <w:rsid w:val="009F7883"/>
    <w:rsid w:val="009F7A79"/>
    <w:rsid w:val="009F7B51"/>
    <w:rsid w:val="009F7D6E"/>
    <w:rsid w:val="009F7D7D"/>
    <w:rsid w:val="009F7DE1"/>
    <w:rsid w:val="009F7E3F"/>
    <w:rsid w:val="00A000F4"/>
    <w:rsid w:val="00A00949"/>
    <w:rsid w:val="00A00A11"/>
    <w:rsid w:val="00A00F05"/>
    <w:rsid w:val="00A013F7"/>
    <w:rsid w:val="00A015DA"/>
    <w:rsid w:val="00A016F0"/>
    <w:rsid w:val="00A01740"/>
    <w:rsid w:val="00A01B5C"/>
    <w:rsid w:val="00A01E1A"/>
    <w:rsid w:val="00A01FF0"/>
    <w:rsid w:val="00A020D1"/>
    <w:rsid w:val="00A0303D"/>
    <w:rsid w:val="00A03193"/>
    <w:rsid w:val="00A03C4D"/>
    <w:rsid w:val="00A03EDD"/>
    <w:rsid w:val="00A0420A"/>
    <w:rsid w:val="00A0427D"/>
    <w:rsid w:val="00A043BA"/>
    <w:rsid w:val="00A04A2C"/>
    <w:rsid w:val="00A0503D"/>
    <w:rsid w:val="00A0504C"/>
    <w:rsid w:val="00A054B8"/>
    <w:rsid w:val="00A05772"/>
    <w:rsid w:val="00A05794"/>
    <w:rsid w:val="00A05DAD"/>
    <w:rsid w:val="00A066C8"/>
    <w:rsid w:val="00A06706"/>
    <w:rsid w:val="00A06C80"/>
    <w:rsid w:val="00A06D2C"/>
    <w:rsid w:val="00A06D8E"/>
    <w:rsid w:val="00A06F9F"/>
    <w:rsid w:val="00A06FDB"/>
    <w:rsid w:val="00A06FF3"/>
    <w:rsid w:val="00A0790F"/>
    <w:rsid w:val="00A10029"/>
    <w:rsid w:val="00A10296"/>
    <w:rsid w:val="00A10299"/>
    <w:rsid w:val="00A10556"/>
    <w:rsid w:val="00A1097E"/>
    <w:rsid w:val="00A10CCD"/>
    <w:rsid w:val="00A10D29"/>
    <w:rsid w:val="00A111E8"/>
    <w:rsid w:val="00A116AE"/>
    <w:rsid w:val="00A118CC"/>
    <w:rsid w:val="00A11953"/>
    <w:rsid w:val="00A11AB3"/>
    <w:rsid w:val="00A11B2A"/>
    <w:rsid w:val="00A11B8E"/>
    <w:rsid w:val="00A11C91"/>
    <w:rsid w:val="00A120BA"/>
    <w:rsid w:val="00A1282B"/>
    <w:rsid w:val="00A12A10"/>
    <w:rsid w:val="00A12A60"/>
    <w:rsid w:val="00A12B85"/>
    <w:rsid w:val="00A13228"/>
    <w:rsid w:val="00A1354D"/>
    <w:rsid w:val="00A13CDD"/>
    <w:rsid w:val="00A140A1"/>
    <w:rsid w:val="00A14243"/>
    <w:rsid w:val="00A14674"/>
    <w:rsid w:val="00A14891"/>
    <w:rsid w:val="00A150E2"/>
    <w:rsid w:val="00A1539C"/>
    <w:rsid w:val="00A15483"/>
    <w:rsid w:val="00A15582"/>
    <w:rsid w:val="00A15F60"/>
    <w:rsid w:val="00A15FAA"/>
    <w:rsid w:val="00A162EE"/>
    <w:rsid w:val="00A16A29"/>
    <w:rsid w:val="00A16F4A"/>
    <w:rsid w:val="00A17075"/>
    <w:rsid w:val="00A170EA"/>
    <w:rsid w:val="00A170FE"/>
    <w:rsid w:val="00A17632"/>
    <w:rsid w:val="00A17648"/>
    <w:rsid w:val="00A176D9"/>
    <w:rsid w:val="00A176DE"/>
    <w:rsid w:val="00A17873"/>
    <w:rsid w:val="00A178E3"/>
    <w:rsid w:val="00A178E7"/>
    <w:rsid w:val="00A17CBA"/>
    <w:rsid w:val="00A17E41"/>
    <w:rsid w:val="00A200E7"/>
    <w:rsid w:val="00A20B2D"/>
    <w:rsid w:val="00A20EB8"/>
    <w:rsid w:val="00A20FB5"/>
    <w:rsid w:val="00A21415"/>
    <w:rsid w:val="00A21573"/>
    <w:rsid w:val="00A21A0D"/>
    <w:rsid w:val="00A22446"/>
    <w:rsid w:val="00A224CF"/>
    <w:rsid w:val="00A228D1"/>
    <w:rsid w:val="00A22D36"/>
    <w:rsid w:val="00A22E84"/>
    <w:rsid w:val="00A230B7"/>
    <w:rsid w:val="00A23660"/>
    <w:rsid w:val="00A23799"/>
    <w:rsid w:val="00A2384D"/>
    <w:rsid w:val="00A23A8A"/>
    <w:rsid w:val="00A23C09"/>
    <w:rsid w:val="00A240F5"/>
    <w:rsid w:val="00A244C6"/>
    <w:rsid w:val="00A245B2"/>
    <w:rsid w:val="00A24945"/>
    <w:rsid w:val="00A24BCB"/>
    <w:rsid w:val="00A259D2"/>
    <w:rsid w:val="00A259EF"/>
    <w:rsid w:val="00A25F91"/>
    <w:rsid w:val="00A260D0"/>
    <w:rsid w:val="00A26287"/>
    <w:rsid w:val="00A267DF"/>
    <w:rsid w:val="00A2728C"/>
    <w:rsid w:val="00A2779C"/>
    <w:rsid w:val="00A27928"/>
    <w:rsid w:val="00A27BE2"/>
    <w:rsid w:val="00A27C57"/>
    <w:rsid w:val="00A27D81"/>
    <w:rsid w:val="00A27DBF"/>
    <w:rsid w:val="00A27EEC"/>
    <w:rsid w:val="00A27F91"/>
    <w:rsid w:val="00A3001A"/>
    <w:rsid w:val="00A303F8"/>
    <w:rsid w:val="00A3064B"/>
    <w:rsid w:val="00A308A0"/>
    <w:rsid w:val="00A30910"/>
    <w:rsid w:val="00A30C20"/>
    <w:rsid w:val="00A312CB"/>
    <w:rsid w:val="00A3154B"/>
    <w:rsid w:val="00A31962"/>
    <w:rsid w:val="00A31AF1"/>
    <w:rsid w:val="00A31FCF"/>
    <w:rsid w:val="00A324F2"/>
    <w:rsid w:val="00A326AD"/>
    <w:rsid w:val="00A32734"/>
    <w:rsid w:val="00A32B35"/>
    <w:rsid w:val="00A33C92"/>
    <w:rsid w:val="00A34287"/>
    <w:rsid w:val="00A3442F"/>
    <w:rsid w:val="00A34E9A"/>
    <w:rsid w:val="00A3553A"/>
    <w:rsid w:val="00A35D53"/>
    <w:rsid w:val="00A35E88"/>
    <w:rsid w:val="00A35EBC"/>
    <w:rsid w:val="00A35F38"/>
    <w:rsid w:val="00A35F42"/>
    <w:rsid w:val="00A36017"/>
    <w:rsid w:val="00A3609D"/>
    <w:rsid w:val="00A36197"/>
    <w:rsid w:val="00A36376"/>
    <w:rsid w:val="00A368ED"/>
    <w:rsid w:val="00A36C2D"/>
    <w:rsid w:val="00A36CEB"/>
    <w:rsid w:val="00A36F95"/>
    <w:rsid w:val="00A372DB"/>
    <w:rsid w:val="00A37856"/>
    <w:rsid w:val="00A37C64"/>
    <w:rsid w:val="00A400FB"/>
    <w:rsid w:val="00A402E6"/>
    <w:rsid w:val="00A40AAD"/>
    <w:rsid w:val="00A40B48"/>
    <w:rsid w:val="00A40DD0"/>
    <w:rsid w:val="00A41386"/>
    <w:rsid w:val="00A413F1"/>
    <w:rsid w:val="00A41D8C"/>
    <w:rsid w:val="00A41F4F"/>
    <w:rsid w:val="00A42011"/>
    <w:rsid w:val="00A428B8"/>
    <w:rsid w:val="00A428D3"/>
    <w:rsid w:val="00A42934"/>
    <w:rsid w:val="00A42E76"/>
    <w:rsid w:val="00A42FFF"/>
    <w:rsid w:val="00A43360"/>
    <w:rsid w:val="00A434B8"/>
    <w:rsid w:val="00A4352C"/>
    <w:rsid w:val="00A4381F"/>
    <w:rsid w:val="00A43E88"/>
    <w:rsid w:val="00A440C0"/>
    <w:rsid w:val="00A443FD"/>
    <w:rsid w:val="00A444CC"/>
    <w:rsid w:val="00A4461C"/>
    <w:rsid w:val="00A446F8"/>
    <w:rsid w:val="00A446FC"/>
    <w:rsid w:val="00A44797"/>
    <w:rsid w:val="00A4483B"/>
    <w:rsid w:val="00A44A63"/>
    <w:rsid w:val="00A452C8"/>
    <w:rsid w:val="00A45B51"/>
    <w:rsid w:val="00A46069"/>
    <w:rsid w:val="00A461F6"/>
    <w:rsid w:val="00A4627A"/>
    <w:rsid w:val="00A46483"/>
    <w:rsid w:val="00A46665"/>
    <w:rsid w:val="00A466D9"/>
    <w:rsid w:val="00A46A6A"/>
    <w:rsid w:val="00A46C9D"/>
    <w:rsid w:val="00A46ECA"/>
    <w:rsid w:val="00A47083"/>
    <w:rsid w:val="00A47479"/>
    <w:rsid w:val="00A478C8"/>
    <w:rsid w:val="00A47B89"/>
    <w:rsid w:val="00A47F99"/>
    <w:rsid w:val="00A502DA"/>
    <w:rsid w:val="00A50382"/>
    <w:rsid w:val="00A50506"/>
    <w:rsid w:val="00A50621"/>
    <w:rsid w:val="00A50EA8"/>
    <w:rsid w:val="00A514B4"/>
    <w:rsid w:val="00A534D5"/>
    <w:rsid w:val="00A5359C"/>
    <w:rsid w:val="00A53DE8"/>
    <w:rsid w:val="00A54393"/>
    <w:rsid w:val="00A545BB"/>
    <w:rsid w:val="00A54701"/>
    <w:rsid w:val="00A54900"/>
    <w:rsid w:val="00A54EA2"/>
    <w:rsid w:val="00A552B6"/>
    <w:rsid w:val="00A55495"/>
    <w:rsid w:val="00A555CB"/>
    <w:rsid w:val="00A55699"/>
    <w:rsid w:val="00A55A8F"/>
    <w:rsid w:val="00A55CE1"/>
    <w:rsid w:val="00A55EAF"/>
    <w:rsid w:val="00A55FF5"/>
    <w:rsid w:val="00A560F7"/>
    <w:rsid w:val="00A56114"/>
    <w:rsid w:val="00A561B0"/>
    <w:rsid w:val="00A5637B"/>
    <w:rsid w:val="00A56642"/>
    <w:rsid w:val="00A568FB"/>
    <w:rsid w:val="00A5722B"/>
    <w:rsid w:val="00A572D6"/>
    <w:rsid w:val="00A5741E"/>
    <w:rsid w:val="00A57A10"/>
    <w:rsid w:val="00A57AF2"/>
    <w:rsid w:val="00A57BDC"/>
    <w:rsid w:val="00A57DD8"/>
    <w:rsid w:val="00A605C9"/>
    <w:rsid w:val="00A612C3"/>
    <w:rsid w:val="00A619FA"/>
    <w:rsid w:val="00A61CCE"/>
    <w:rsid w:val="00A6236A"/>
    <w:rsid w:val="00A6279F"/>
    <w:rsid w:val="00A62CDE"/>
    <w:rsid w:val="00A630AE"/>
    <w:rsid w:val="00A635D3"/>
    <w:rsid w:val="00A638AA"/>
    <w:rsid w:val="00A63B9D"/>
    <w:rsid w:val="00A64404"/>
    <w:rsid w:val="00A644C4"/>
    <w:rsid w:val="00A6454E"/>
    <w:rsid w:val="00A64735"/>
    <w:rsid w:val="00A64A6A"/>
    <w:rsid w:val="00A64B1C"/>
    <w:rsid w:val="00A64E9B"/>
    <w:rsid w:val="00A65125"/>
    <w:rsid w:val="00A65394"/>
    <w:rsid w:val="00A657BA"/>
    <w:rsid w:val="00A657F2"/>
    <w:rsid w:val="00A65D36"/>
    <w:rsid w:val="00A65E3E"/>
    <w:rsid w:val="00A65F29"/>
    <w:rsid w:val="00A66167"/>
    <w:rsid w:val="00A6625B"/>
    <w:rsid w:val="00A669D7"/>
    <w:rsid w:val="00A66ACD"/>
    <w:rsid w:val="00A66B0A"/>
    <w:rsid w:val="00A66F2C"/>
    <w:rsid w:val="00A670A6"/>
    <w:rsid w:val="00A67298"/>
    <w:rsid w:val="00A67C1F"/>
    <w:rsid w:val="00A67C63"/>
    <w:rsid w:val="00A67C9B"/>
    <w:rsid w:val="00A67E71"/>
    <w:rsid w:val="00A7001B"/>
    <w:rsid w:val="00A70162"/>
    <w:rsid w:val="00A701B3"/>
    <w:rsid w:val="00A701CA"/>
    <w:rsid w:val="00A701E2"/>
    <w:rsid w:val="00A701F2"/>
    <w:rsid w:val="00A704FE"/>
    <w:rsid w:val="00A705CD"/>
    <w:rsid w:val="00A70616"/>
    <w:rsid w:val="00A706C4"/>
    <w:rsid w:val="00A70E48"/>
    <w:rsid w:val="00A711F0"/>
    <w:rsid w:val="00A7124A"/>
    <w:rsid w:val="00A713FA"/>
    <w:rsid w:val="00A714A2"/>
    <w:rsid w:val="00A715C3"/>
    <w:rsid w:val="00A7190F"/>
    <w:rsid w:val="00A725CE"/>
    <w:rsid w:val="00A72813"/>
    <w:rsid w:val="00A72C84"/>
    <w:rsid w:val="00A72F05"/>
    <w:rsid w:val="00A7306C"/>
    <w:rsid w:val="00A730B7"/>
    <w:rsid w:val="00A7347E"/>
    <w:rsid w:val="00A73C1B"/>
    <w:rsid w:val="00A74095"/>
    <w:rsid w:val="00A745AF"/>
    <w:rsid w:val="00A74F87"/>
    <w:rsid w:val="00A7603A"/>
    <w:rsid w:val="00A76441"/>
    <w:rsid w:val="00A764BC"/>
    <w:rsid w:val="00A76CB8"/>
    <w:rsid w:val="00A77447"/>
    <w:rsid w:val="00A777B1"/>
    <w:rsid w:val="00A77A3A"/>
    <w:rsid w:val="00A77C91"/>
    <w:rsid w:val="00A77CB0"/>
    <w:rsid w:val="00A800CF"/>
    <w:rsid w:val="00A803A2"/>
    <w:rsid w:val="00A80568"/>
    <w:rsid w:val="00A807CD"/>
    <w:rsid w:val="00A809D7"/>
    <w:rsid w:val="00A8133D"/>
    <w:rsid w:val="00A81817"/>
    <w:rsid w:val="00A81F59"/>
    <w:rsid w:val="00A81FF6"/>
    <w:rsid w:val="00A821DD"/>
    <w:rsid w:val="00A82ACF"/>
    <w:rsid w:val="00A831DA"/>
    <w:rsid w:val="00A835C0"/>
    <w:rsid w:val="00A83A5E"/>
    <w:rsid w:val="00A83ADF"/>
    <w:rsid w:val="00A83DCA"/>
    <w:rsid w:val="00A83FC8"/>
    <w:rsid w:val="00A8464B"/>
    <w:rsid w:val="00A84D59"/>
    <w:rsid w:val="00A85277"/>
    <w:rsid w:val="00A8551D"/>
    <w:rsid w:val="00A858A6"/>
    <w:rsid w:val="00A85947"/>
    <w:rsid w:val="00A85BD5"/>
    <w:rsid w:val="00A85F4D"/>
    <w:rsid w:val="00A86055"/>
    <w:rsid w:val="00A86187"/>
    <w:rsid w:val="00A863C7"/>
    <w:rsid w:val="00A866C5"/>
    <w:rsid w:val="00A86881"/>
    <w:rsid w:val="00A86A4A"/>
    <w:rsid w:val="00A86BB7"/>
    <w:rsid w:val="00A87035"/>
    <w:rsid w:val="00A87F94"/>
    <w:rsid w:val="00A87FB1"/>
    <w:rsid w:val="00A9031A"/>
    <w:rsid w:val="00A90BFF"/>
    <w:rsid w:val="00A90CA3"/>
    <w:rsid w:val="00A90E05"/>
    <w:rsid w:val="00A90E61"/>
    <w:rsid w:val="00A911F9"/>
    <w:rsid w:val="00A91228"/>
    <w:rsid w:val="00A912D7"/>
    <w:rsid w:val="00A917F4"/>
    <w:rsid w:val="00A91F1B"/>
    <w:rsid w:val="00A9260B"/>
    <w:rsid w:val="00A929B5"/>
    <w:rsid w:val="00A92B31"/>
    <w:rsid w:val="00A92C12"/>
    <w:rsid w:val="00A930AA"/>
    <w:rsid w:val="00A934AC"/>
    <w:rsid w:val="00A936E5"/>
    <w:rsid w:val="00A93A12"/>
    <w:rsid w:val="00A93B45"/>
    <w:rsid w:val="00A93B4B"/>
    <w:rsid w:val="00A93C34"/>
    <w:rsid w:val="00A93EE3"/>
    <w:rsid w:val="00A94044"/>
    <w:rsid w:val="00A9459B"/>
    <w:rsid w:val="00A94DB7"/>
    <w:rsid w:val="00A94EB1"/>
    <w:rsid w:val="00A953BD"/>
    <w:rsid w:val="00A96222"/>
    <w:rsid w:val="00A96DEA"/>
    <w:rsid w:val="00A96F70"/>
    <w:rsid w:val="00A97575"/>
    <w:rsid w:val="00A9798E"/>
    <w:rsid w:val="00A97F9C"/>
    <w:rsid w:val="00AA0341"/>
    <w:rsid w:val="00AA0F83"/>
    <w:rsid w:val="00AA0FFA"/>
    <w:rsid w:val="00AA1071"/>
    <w:rsid w:val="00AA129D"/>
    <w:rsid w:val="00AA138F"/>
    <w:rsid w:val="00AA1677"/>
    <w:rsid w:val="00AA16B8"/>
    <w:rsid w:val="00AA1894"/>
    <w:rsid w:val="00AA19AD"/>
    <w:rsid w:val="00AA1AFE"/>
    <w:rsid w:val="00AA25DF"/>
    <w:rsid w:val="00AA2731"/>
    <w:rsid w:val="00AA2742"/>
    <w:rsid w:val="00AA27D7"/>
    <w:rsid w:val="00AA2A13"/>
    <w:rsid w:val="00AA2BA4"/>
    <w:rsid w:val="00AA2BBC"/>
    <w:rsid w:val="00AA2CAB"/>
    <w:rsid w:val="00AA2CF4"/>
    <w:rsid w:val="00AA2F7E"/>
    <w:rsid w:val="00AA2F9C"/>
    <w:rsid w:val="00AA2FFC"/>
    <w:rsid w:val="00AA33DE"/>
    <w:rsid w:val="00AA367A"/>
    <w:rsid w:val="00AA37E0"/>
    <w:rsid w:val="00AA38AC"/>
    <w:rsid w:val="00AA399B"/>
    <w:rsid w:val="00AA3D68"/>
    <w:rsid w:val="00AA3E98"/>
    <w:rsid w:val="00AA40BA"/>
    <w:rsid w:val="00AA4579"/>
    <w:rsid w:val="00AA495B"/>
    <w:rsid w:val="00AA497C"/>
    <w:rsid w:val="00AA4A2C"/>
    <w:rsid w:val="00AA4A53"/>
    <w:rsid w:val="00AA4FD0"/>
    <w:rsid w:val="00AA5CDB"/>
    <w:rsid w:val="00AA6072"/>
    <w:rsid w:val="00AA637D"/>
    <w:rsid w:val="00AA66D4"/>
    <w:rsid w:val="00AA671C"/>
    <w:rsid w:val="00AA6D7F"/>
    <w:rsid w:val="00AA6EDB"/>
    <w:rsid w:val="00AA7331"/>
    <w:rsid w:val="00AA7606"/>
    <w:rsid w:val="00AA7D31"/>
    <w:rsid w:val="00AA7EA7"/>
    <w:rsid w:val="00AB028F"/>
    <w:rsid w:val="00AB111D"/>
    <w:rsid w:val="00AB113E"/>
    <w:rsid w:val="00AB18EB"/>
    <w:rsid w:val="00AB2112"/>
    <w:rsid w:val="00AB22CC"/>
    <w:rsid w:val="00AB2545"/>
    <w:rsid w:val="00AB2855"/>
    <w:rsid w:val="00AB2955"/>
    <w:rsid w:val="00AB300E"/>
    <w:rsid w:val="00AB323B"/>
    <w:rsid w:val="00AB32A9"/>
    <w:rsid w:val="00AB36B6"/>
    <w:rsid w:val="00AB36ED"/>
    <w:rsid w:val="00AB39F0"/>
    <w:rsid w:val="00AB3A8D"/>
    <w:rsid w:val="00AB426A"/>
    <w:rsid w:val="00AB440D"/>
    <w:rsid w:val="00AB4A6D"/>
    <w:rsid w:val="00AB4EA1"/>
    <w:rsid w:val="00AB4F73"/>
    <w:rsid w:val="00AB5143"/>
    <w:rsid w:val="00AB5AC8"/>
    <w:rsid w:val="00AB606F"/>
    <w:rsid w:val="00AB6341"/>
    <w:rsid w:val="00AB6382"/>
    <w:rsid w:val="00AB6504"/>
    <w:rsid w:val="00AB6882"/>
    <w:rsid w:val="00AB68E1"/>
    <w:rsid w:val="00AB695D"/>
    <w:rsid w:val="00AB699A"/>
    <w:rsid w:val="00AB6A4B"/>
    <w:rsid w:val="00AB7055"/>
    <w:rsid w:val="00AB70A2"/>
    <w:rsid w:val="00AB73F8"/>
    <w:rsid w:val="00AB77E4"/>
    <w:rsid w:val="00AB79D6"/>
    <w:rsid w:val="00AB7C4E"/>
    <w:rsid w:val="00AB7C85"/>
    <w:rsid w:val="00AB7DC6"/>
    <w:rsid w:val="00AC0187"/>
    <w:rsid w:val="00AC02E1"/>
    <w:rsid w:val="00AC0794"/>
    <w:rsid w:val="00AC07DC"/>
    <w:rsid w:val="00AC0AAF"/>
    <w:rsid w:val="00AC1B07"/>
    <w:rsid w:val="00AC1B2F"/>
    <w:rsid w:val="00AC1DD3"/>
    <w:rsid w:val="00AC22C5"/>
    <w:rsid w:val="00AC2433"/>
    <w:rsid w:val="00AC2631"/>
    <w:rsid w:val="00AC2BAF"/>
    <w:rsid w:val="00AC357B"/>
    <w:rsid w:val="00AC373D"/>
    <w:rsid w:val="00AC3850"/>
    <w:rsid w:val="00AC3CF7"/>
    <w:rsid w:val="00AC3D70"/>
    <w:rsid w:val="00AC418E"/>
    <w:rsid w:val="00AC4444"/>
    <w:rsid w:val="00AC45E1"/>
    <w:rsid w:val="00AC4BF1"/>
    <w:rsid w:val="00AC4F39"/>
    <w:rsid w:val="00AC533B"/>
    <w:rsid w:val="00AC561E"/>
    <w:rsid w:val="00AC57F7"/>
    <w:rsid w:val="00AC5E19"/>
    <w:rsid w:val="00AC602E"/>
    <w:rsid w:val="00AC60D8"/>
    <w:rsid w:val="00AC6C35"/>
    <w:rsid w:val="00AC6CA4"/>
    <w:rsid w:val="00AC6CB6"/>
    <w:rsid w:val="00AC706D"/>
    <w:rsid w:val="00AC7399"/>
    <w:rsid w:val="00AC76D9"/>
    <w:rsid w:val="00AD03F4"/>
    <w:rsid w:val="00AD07F0"/>
    <w:rsid w:val="00AD081E"/>
    <w:rsid w:val="00AD0C5A"/>
    <w:rsid w:val="00AD0D89"/>
    <w:rsid w:val="00AD1161"/>
    <w:rsid w:val="00AD1553"/>
    <w:rsid w:val="00AD1641"/>
    <w:rsid w:val="00AD1737"/>
    <w:rsid w:val="00AD1C85"/>
    <w:rsid w:val="00AD1E3D"/>
    <w:rsid w:val="00AD246E"/>
    <w:rsid w:val="00AD2839"/>
    <w:rsid w:val="00AD2F0E"/>
    <w:rsid w:val="00AD2FF5"/>
    <w:rsid w:val="00AD3769"/>
    <w:rsid w:val="00AD37D2"/>
    <w:rsid w:val="00AD3844"/>
    <w:rsid w:val="00AD39CE"/>
    <w:rsid w:val="00AD429C"/>
    <w:rsid w:val="00AD43DB"/>
    <w:rsid w:val="00AD44BF"/>
    <w:rsid w:val="00AD5222"/>
    <w:rsid w:val="00AD5520"/>
    <w:rsid w:val="00AD5C2A"/>
    <w:rsid w:val="00AD61D9"/>
    <w:rsid w:val="00AD6CB2"/>
    <w:rsid w:val="00AD6F48"/>
    <w:rsid w:val="00AD714F"/>
    <w:rsid w:val="00AD7165"/>
    <w:rsid w:val="00AD7438"/>
    <w:rsid w:val="00AD769D"/>
    <w:rsid w:val="00AD7DB3"/>
    <w:rsid w:val="00AD7E0C"/>
    <w:rsid w:val="00AD7E17"/>
    <w:rsid w:val="00AE0026"/>
    <w:rsid w:val="00AE0301"/>
    <w:rsid w:val="00AE04F4"/>
    <w:rsid w:val="00AE126B"/>
    <w:rsid w:val="00AE1572"/>
    <w:rsid w:val="00AE1745"/>
    <w:rsid w:val="00AE1D0A"/>
    <w:rsid w:val="00AE1E23"/>
    <w:rsid w:val="00AE1E2A"/>
    <w:rsid w:val="00AE23AB"/>
    <w:rsid w:val="00AE2685"/>
    <w:rsid w:val="00AE2860"/>
    <w:rsid w:val="00AE2BAB"/>
    <w:rsid w:val="00AE2D58"/>
    <w:rsid w:val="00AE325C"/>
    <w:rsid w:val="00AE381D"/>
    <w:rsid w:val="00AE3C5C"/>
    <w:rsid w:val="00AE3E14"/>
    <w:rsid w:val="00AE4425"/>
    <w:rsid w:val="00AE4557"/>
    <w:rsid w:val="00AE4715"/>
    <w:rsid w:val="00AE4DB5"/>
    <w:rsid w:val="00AE58E8"/>
    <w:rsid w:val="00AE593E"/>
    <w:rsid w:val="00AE5AB2"/>
    <w:rsid w:val="00AE5E40"/>
    <w:rsid w:val="00AE5FD4"/>
    <w:rsid w:val="00AE5FEF"/>
    <w:rsid w:val="00AE6F93"/>
    <w:rsid w:val="00AE7C36"/>
    <w:rsid w:val="00AE7D60"/>
    <w:rsid w:val="00AE7E92"/>
    <w:rsid w:val="00AF008A"/>
    <w:rsid w:val="00AF0481"/>
    <w:rsid w:val="00AF07E2"/>
    <w:rsid w:val="00AF0848"/>
    <w:rsid w:val="00AF0A8E"/>
    <w:rsid w:val="00AF0C0C"/>
    <w:rsid w:val="00AF0EBF"/>
    <w:rsid w:val="00AF18C5"/>
    <w:rsid w:val="00AF18E5"/>
    <w:rsid w:val="00AF1E5C"/>
    <w:rsid w:val="00AF25BA"/>
    <w:rsid w:val="00AF2682"/>
    <w:rsid w:val="00AF2B0C"/>
    <w:rsid w:val="00AF329A"/>
    <w:rsid w:val="00AF3478"/>
    <w:rsid w:val="00AF34A6"/>
    <w:rsid w:val="00AF34A8"/>
    <w:rsid w:val="00AF37E4"/>
    <w:rsid w:val="00AF3B2C"/>
    <w:rsid w:val="00AF3B9C"/>
    <w:rsid w:val="00AF3D6A"/>
    <w:rsid w:val="00AF3FA6"/>
    <w:rsid w:val="00AF42B2"/>
    <w:rsid w:val="00AF494A"/>
    <w:rsid w:val="00AF4B10"/>
    <w:rsid w:val="00AF4D1E"/>
    <w:rsid w:val="00AF50DB"/>
    <w:rsid w:val="00AF534C"/>
    <w:rsid w:val="00AF53DE"/>
    <w:rsid w:val="00AF5BD9"/>
    <w:rsid w:val="00AF622F"/>
    <w:rsid w:val="00AF64A6"/>
    <w:rsid w:val="00AF6973"/>
    <w:rsid w:val="00AF6B97"/>
    <w:rsid w:val="00AF716C"/>
    <w:rsid w:val="00AF785D"/>
    <w:rsid w:val="00AF7894"/>
    <w:rsid w:val="00AF798C"/>
    <w:rsid w:val="00AF7A78"/>
    <w:rsid w:val="00B0042C"/>
    <w:rsid w:val="00B00B46"/>
    <w:rsid w:val="00B00BCE"/>
    <w:rsid w:val="00B01A94"/>
    <w:rsid w:val="00B01BBE"/>
    <w:rsid w:val="00B01F95"/>
    <w:rsid w:val="00B0278A"/>
    <w:rsid w:val="00B03E4C"/>
    <w:rsid w:val="00B03F02"/>
    <w:rsid w:val="00B047D7"/>
    <w:rsid w:val="00B04C40"/>
    <w:rsid w:val="00B04CB1"/>
    <w:rsid w:val="00B0505D"/>
    <w:rsid w:val="00B053C6"/>
    <w:rsid w:val="00B05907"/>
    <w:rsid w:val="00B05C2B"/>
    <w:rsid w:val="00B069BB"/>
    <w:rsid w:val="00B06F2E"/>
    <w:rsid w:val="00B0708C"/>
    <w:rsid w:val="00B0735C"/>
    <w:rsid w:val="00B075A1"/>
    <w:rsid w:val="00B076DF"/>
    <w:rsid w:val="00B101D1"/>
    <w:rsid w:val="00B10732"/>
    <w:rsid w:val="00B10739"/>
    <w:rsid w:val="00B10868"/>
    <w:rsid w:val="00B10E86"/>
    <w:rsid w:val="00B110E8"/>
    <w:rsid w:val="00B111E0"/>
    <w:rsid w:val="00B11274"/>
    <w:rsid w:val="00B1142A"/>
    <w:rsid w:val="00B115DB"/>
    <w:rsid w:val="00B119BE"/>
    <w:rsid w:val="00B11D63"/>
    <w:rsid w:val="00B11ECD"/>
    <w:rsid w:val="00B1230B"/>
    <w:rsid w:val="00B12483"/>
    <w:rsid w:val="00B12B6E"/>
    <w:rsid w:val="00B12CE8"/>
    <w:rsid w:val="00B1382C"/>
    <w:rsid w:val="00B1384E"/>
    <w:rsid w:val="00B13C1A"/>
    <w:rsid w:val="00B13DF5"/>
    <w:rsid w:val="00B14A27"/>
    <w:rsid w:val="00B14A85"/>
    <w:rsid w:val="00B1567E"/>
    <w:rsid w:val="00B15A12"/>
    <w:rsid w:val="00B15AFA"/>
    <w:rsid w:val="00B15C5B"/>
    <w:rsid w:val="00B16300"/>
    <w:rsid w:val="00B16414"/>
    <w:rsid w:val="00B16CF8"/>
    <w:rsid w:val="00B17438"/>
    <w:rsid w:val="00B17500"/>
    <w:rsid w:val="00B17EF9"/>
    <w:rsid w:val="00B203F1"/>
    <w:rsid w:val="00B206AB"/>
    <w:rsid w:val="00B20ACA"/>
    <w:rsid w:val="00B21501"/>
    <w:rsid w:val="00B21603"/>
    <w:rsid w:val="00B228F5"/>
    <w:rsid w:val="00B229D9"/>
    <w:rsid w:val="00B23580"/>
    <w:rsid w:val="00B23B1C"/>
    <w:rsid w:val="00B23E31"/>
    <w:rsid w:val="00B2421F"/>
    <w:rsid w:val="00B2433F"/>
    <w:rsid w:val="00B24679"/>
    <w:rsid w:val="00B24F9E"/>
    <w:rsid w:val="00B25079"/>
    <w:rsid w:val="00B25096"/>
    <w:rsid w:val="00B25494"/>
    <w:rsid w:val="00B25D71"/>
    <w:rsid w:val="00B25D9A"/>
    <w:rsid w:val="00B27881"/>
    <w:rsid w:val="00B27D7F"/>
    <w:rsid w:val="00B27F6D"/>
    <w:rsid w:val="00B3011D"/>
    <w:rsid w:val="00B3066E"/>
    <w:rsid w:val="00B30C09"/>
    <w:rsid w:val="00B30DEE"/>
    <w:rsid w:val="00B3100A"/>
    <w:rsid w:val="00B310A1"/>
    <w:rsid w:val="00B3178A"/>
    <w:rsid w:val="00B31CF5"/>
    <w:rsid w:val="00B320A4"/>
    <w:rsid w:val="00B320F2"/>
    <w:rsid w:val="00B326DF"/>
    <w:rsid w:val="00B327A5"/>
    <w:rsid w:val="00B33338"/>
    <w:rsid w:val="00B33A33"/>
    <w:rsid w:val="00B33C82"/>
    <w:rsid w:val="00B33E8B"/>
    <w:rsid w:val="00B3408B"/>
    <w:rsid w:val="00B34A5F"/>
    <w:rsid w:val="00B34B6F"/>
    <w:rsid w:val="00B34D2C"/>
    <w:rsid w:val="00B3563F"/>
    <w:rsid w:val="00B35DC4"/>
    <w:rsid w:val="00B36409"/>
    <w:rsid w:val="00B37528"/>
    <w:rsid w:val="00B37A74"/>
    <w:rsid w:val="00B37ADA"/>
    <w:rsid w:val="00B37B2B"/>
    <w:rsid w:val="00B37B47"/>
    <w:rsid w:val="00B37DD7"/>
    <w:rsid w:val="00B400C4"/>
    <w:rsid w:val="00B403E9"/>
    <w:rsid w:val="00B40C49"/>
    <w:rsid w:val="00B412C6"/>
    <w:rsid w:val="00B412EB"/>
    <w:rsid w:val="00B413AF"/>
    <w:rsid w:val="00B4143C"/>
    <w:rsid w:val="00B4182A"/>
    <w:rsid w:val="00B41C6F"/>
    <w:rsid w:val="00B42219"/>
    <w:rsid w:val="00B423A4"/>
    <w:rsid w:val="00B42C75"/>
    <w:rsid w:val="00B42FA5"/>
    <w:rsid w:val="00B4371B"/>
    <w:rsid w:val="00B43B3F"/>
    <w:rsid w:val="00B43DF7"/>
    <w:rsid w:val="00B44700"/>
    <w:rsid w:val="00B44AAC"/>
    <w:rsid w:val="00B44F5B"/>
    <w:rsid w:val="00B44FD9"/>
    <w:rsid w:val="00B4587A"/>
    <w:rsid w:val="00B45891"/>
    <w:rsid w:val="00B458F8"/>
    <w:rsid w:val="00B45ADA"/>
    <w:rsid w:val="00B45E47"/>
    <w:rsid w:val="00B46805"/>
    <w:rsid w:val="00B468D8"/>
    <w:rsid w:val="00B46B1B"/>
    <w:rsid w:val="00B46DEA"/>
    <w:rsid w:val="00B46FA1"/>
    <w:rsid w:val="00B475DE"/>
    <w:rsid w:val="00B47877"/>
    <w:rsid w:val="00B47A90"/>
    <w:rsid w:val="00B503CD"/>
    <w:rsid w:val="00B506B4"/>
    <w:rsid w:val="00B50A83"/>
    <w:rsid w:val="00B50C3D"/>
    <w:rsid w:val="00B5178F"/>
    <w:rsid w:val="00B519D8"/>
    <w:rsid w:val="00B51C32"/>
    <w:rsid w:val="00B51D72"/>
    <w:rsid w:val="00B523F9"/>
    <w:rsid w:val="00B52522"/>
    <w:rsid w:val="00B52E76"/>
    <w:rsid w:val="00B53353"/>
    <w:rsid w:val="00B5342E"/>
    <w:rsid w:val="00B535FD"/>
    <w:rsid w:val="00B53AD9"/>
    <w:rsid w:val="00B53B7D"/>
    <w:rsid w:val="00B545B8"/>
    <w:rsid w:val="00B552AD"/>
    <w:rsid w:val="00B553F1"/>
    <w:rsid w:val="00B55692"/>
    <w:rsid w:val="00B55892"/>
    <w:rsid w:val="00B55DC9"/>
    <w:rsid w:val="00B566FC"/>
    <w:rsid w:val="00B5671D"/>
    <w:rsid w:val="00B567D0"/>
    <w:rsid w:val="00B5683E"/>
    <w:rsid w:val="00B5750C"/>
    <w:rsid w:val="00B57651"/>
    <w:rsid w:val="00B57B3F"/>
    <w:rsid w:val="00B60110"/>
    <w:rsid w:val="00B6073D"/>
    <w:rsid w:val="00B60AB5"/>
    <w:rsid w:val="00B60CFB"/>
    <w:rsid w:val="00B60F7F"/>
    <w:rsid w:val="00B6125D"/>
    <w:rsid w:val="00B614D9"/>
    <w:rsid w:val="00B61959"/>
    <w:rsid w:val="00B61FB0"/>
    <w:rsid w:val="00B61FD9"/>
    <w:rsid w:val="00B62163"/>
    <w:rsid w:val="00B6237E"/>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6B6"/>
    <w:rsid w:val="00B64ACC"/>
    <w:rsid w:val="00B64CDB"/>
    <w:rsid w:val="00B64CE0"/>
    <w:rsid w:val="00B64F9D"/>
    <w:rsid w:val="00B653B7"/>
    <w:rsid w:val="00B6584E"/>
    <w:rsid w:val="00B65C85"/>
    <w:rsid w:val="00B6613C"/>
    <w:rsid w:val="00B6667F"/>
    <w:rsid w:val="00B66710"/>
    <w:rsid w:val="00B669D4"/>
    <w:rsid w:val="00B66D32"/>
    <w:rsid w:val="00B67608"/>
    <w:rsid w:val="00B67EA9"/>
    <w:rsid w:val="00B7035A"/>
    <w:rsid w:val="00B70635"/>
    <w:rsid w:val="00B70E74"/>
    <w:rsid w:val="00B71237"/>
    <w:rsid w:val="00B71922"/>
    <w:rsid w:val="00B7193F"/>
    <w:rsid w:val="00B71A20"/>
    <w:rsid w:val="00B71AD8"/>
    <w:rsid w:val="00B7252A"/>
    <w:rsid w:val="00B726CB"/>
    <w:rsid w:val="00B727C0"/>
    <w:rsid w:val="00B7288B"/>
    <w:rsid w:val="00B72B4D"/>
    <w:rsid w:val="00B72CE1"/>
    <w:rsid w:val="00B737A8"/>
    <w:rsid w:val="00B737D9"/>
    <w:rsid w:val="00B7419C"/>
    <w:rsid w:val="00B74439"/>
    <w:rsid w:val="00B74E88"/>
    <w:rsid w:val="00B75B12"/>
    <w:rsid w:val="00B75D51"/>
    <w:rsid w:val="00B764D1"/>
    <w:rsid w:val="00B76538"/>
    <w:rsid w:val="00B765CF"/>
    <w:rsid w:val="00B76EE3"/>
    <w:rsid w:val="00B76EE8"/>
    <w:rsid w:val="00B77A94"/>
    <w:rsid w:val="00B77BEC"/>
    <w:rsid w:val="00B800A7"/>
    <w:rsid w:val="00B8074C"/>
    <w:rsid w:val="00B80B4F"/>
    <w:rsid w:val="00B80B5F"/>
    <w:rsid w:val="00B80CBD"/>
    <w:rsid w:val="00B80D2A"/>
    <w:rsid w:val="00B81685"/>
    <w:rsid w:val="00B81982"/>
    <w:rsid w:val="00B81CFC"/>
    <w:rsid w:val="00B82055"/>
    <w:rsid w:val="00B82179"/>
    <w:rsid w:val="00B82471"/>
    <w:rsid w:val="00B825C5"/>
    <w:rsid w:val="00B8300D"/>
    <w:rsid w:val="00B833F8"/>
    <w:rsid w:val="00B8340B"/>
    <w:rsid w:val="00B8348F"/>
    <w:rsid w:val="00B835AE"/>
    <w:rsid w:val="00B83D54"/>
    <w:rsid w:val="00B84616"/>
    <w:rsid w:val="00B84D1B"/>
    <w:rsid w:val="00B84D38"/>
    <w:rsid w:val="00B84D59"/>
    <w:rsid w:val="00B84DAF"/>
    <w:rsid w:val="00B850E5"/>
    <w:rsid w:val="00B850E9"/>
    <w:rsid w:val="00B85205"/>
    <w:rsid w:val="00B85560"/>
    <w:rsid w:val="00B86184"/>
    <w:rsid w:val="00B861C9"/>
    <w:rsid w:val="00B868B6"/>
    <w:rsid w:val="00B86BED"/>
    <w:rsid w:val="00B86CA2"/>
    <w:rsid w:val="00B87024"/>
    <w:rsid w:val="00B873CC"/>
    <w:rsid w:val="00B8776D"/>
    <w:rsid w:val="00B87791"/>
    <w:rsid w:val="00B8789F"/>
    <w:rsid w:val="00B87A86"/>
    <w:rsid w:val="00B9020D"/>
    <w:rsid w:val="00B90496"/>
    <w:rsid w:val="00B90A6C"/>
    <w:rsid w:val="00B90EC7"/>
    <w:rsid w:val="00B91043"/>
    <w:rsid w:val="00B911C7"/>
    <w:rsid w:val="00B91209"/>
    <w:rsid w:val="00B91369"/>
    <w:rsid w:val="00B9156B"/>
    <w:rsid w:val="00B9156C"/>
    <w:rsid w:val="00B918DF"/>
    <w:rsid w:val="00B91F85"/>
    <w:rsid w:val="00B92211"/>
    <w:rsid w:val="00B92336"/>
    <w:rsid w:val="00B925C3"/>
    <w:rsid w:val="00B928F6"/>
    <w:rsid w:val="00B92A20"/>
    <w:rsid w:val="00B92D77"/>
    <w:rsid w:val="00B92FB2"/>
    <w:rsid w:val="00B9342B"/>
    <w:rsid w:val="00B93713"/>
    <w:rsid w:val="00B939A1"/>
    <w:rsid w:val="00B939F6"/>
    <w:rsid w:val="00B93BFD"/>
    <w:rsid w:val="00B94CD2"/>
    <w:rsid w:val="00B94DC9"/>
    <w:rsid w:val="00B95E16"/>
    <w:rsid w:val="00B95F56"/>
    <w:rsid w:val="00B96033"/>
    <w:rsid w:val="00B964A8"/>
    <w:rsid w:val="00B97482"/>
    <w:rsid w:val="00B975A3"/>
    <w:rsid w:val="00B97946"/>
    <w:rsid w:val="00B979A7"/>
    <w:rsid w:val="00B97FA1"/>
    <w:rsid w:val="00BA01CF"/>
    <w:rsid w:val="00BA04A9"/>
    <w:rsid w:val="00BA0BEF"/>
    <w:rsid w:val="00BA0E39"/>
    <w:rsid w:val="00BA129A"/>
    <w:rsid w:val="00BA1598"/>
    <w:rsid w:val="00BA1912"/>
    <w:rsid w:val="00BA19A5"/>
    <w:rsid w:val="00BA1AA5"/>
    <w:rsid w:val="00BA27A9"/>
    <w:rsid w:val="00BA27E8"/>
    <w:rsid w:val="00BA2962"/>
    <w:rsid w:val="00BA29A4"/>
    <w:rsid w:val="00BA3078"/>
    <w:rsid w:val="00BA33B5"/>
    <w:rsid w:val="00BA3518"/>
    <w:rsid w:val="00BA47C6"/>
    <w:rsid w:val="00BA49EA"/>
    <w:rsid w:val="00BA4CBE"/>
    <w:rsid w:val="00BA524E"/>
    <w:rsid w:val="00BA535C"/>
    <w:rsid w:val="00BA54B8"/>
    <w:rsid w:val="00BA562A"/>
    <w:rsid w:val="00BA5689"/>
    <w:rsid w:val="00BA5B4F"/>
    <w:rsid w:val="00BA6668"/>
    <w:rsid w:val="00BA66B6"/>
    <w:rsid w:val="00BA66D1"/>
    <w:rsid w:val="00BA6721"/>
    <w:rsid w:val="00BA6832"/>
    <w:rsid w:val="00BA711C"/>
    <w:rsid w:val="00BA73CD"/>
    <w:rsid w:val="00BA7719"/>
    <w:rsid w:val="00BA792A"/>
    <w:rsid w:val="00BB00C7"/>
    <w:rsid w:val="00BB0217"/>
    <w:rsid w:val="00BB0421"/>
    <w:rsid w:val="00BB04F8"/>
    <w:rsid w:val="00BB0C82"/>
    <w:rsid w:val="00BB0FA9"/>
    <w:rsid w:val="00BB1247"/>
    <w:rsid w:val="00BB14F9"/>
    <w:rsid w:val="00BB1AF0"/>
    <w:rsid w:val="00BB1D8F"/>
    <w:rsid w:val="00BB21FF"/>
    <w:rsid w:val="00BB2371"/>
    <w:rsid w:val="00BB2390"/>
    <w:rsid w:val="00BB2507"/>
    <w:rsid w:val="00BB2912"/>
    <w:rsid w:val="00BB3140"/>
    <w:rsid w:val="00BB315A"/>
    <w:rsid w:val="00BB3B33"/>
    <w:rsid w:val="00BB4B83"/>
    <w:rsid w:val="00BB5192"/>
    <w:rsid w:val="00BB5715"/>
    <w:rsid w:val="00BB5A43"/>
    <w:rsid w:val="00BB5CD8"/>
    <w:rsid w:val="00BB6025"/>
    <w:rsid w:val="00BB60DE"/>
    <w:rsid w:val="00BB6E2C"/>
    <w:rsid w:val="00BB7582"/>
    <w:rsid w:val="00BB75D3"/>
    <w:rsid w:val="00BB79C3"/>
    <w:rsid w:val="00BC0AEC"/>
    <w:rsid w:val="00BC145E"/>
    <w:rsid w:val="00BC1534"/>
    <w:rsid w:val="00BC238A"/>
    <w:rsid w:val="00BC3293"/>
    <w:rsid w:val="00BC39A3"/>
    <w:rsid w:val="00BC3D35"/>
    <w:rsid w:val="00BC42ED"/>
    <w:rsid w:val="00BC4359"/>
    <w:rsid w:val="00BC4A1F"/>
    <w:rsid w:val="00BC4AE7"/>
    <w:rsid w:val="00BC4B3C"/>
    <w:rsid w:val="00BC53A0"/>
    <w:rsid w:val="00BC55C0"/>
    <w:rsid w:val="00BC5697"/>
    <w:rsid w:val="00BC583F"/>
    <w:rsid w:val="00BC590B"/>
    <w:rsid w:val="00BC5A58"/>
    <w:rsid w:val="00BC604E"/>
    <w:rsid w:val="00BC6575"/>
    <w:rsid w:val="00BC67E3"/>
    <w:rsid w:val="00BC723E"/>
    <w:rsid w:val="00BC7438"/>
    <w:rsid w:val="00BC7632"/>
    <w:rsid w:val="00BC7DB0"/>
    <w:rsid w:val="00BD0B58"/>
    <w:rsid w:val="00BD0D56"/>
    <w:rsid w:val="00BD16F4"/>
    <w:rsid w:val="00BD1FD1"/>
    <w:rsid w:val="00BD2148"/>
    <w:rsid w:val="00BD2A11"/>
    <w:rsid w:val="00BD2B13"/>
    <w:rsid w:val="00BD2DBB"/>
    <w:rsid w:val="00BD2ECA"/>
    <w:rsid w:val="00BD3541"/>
    <w:rsid w:val="00BD35EF"/>
    <w:rsid w:val="00BD3606"/>
    <w:rsid w:val="00BD3828"/>
    <w:rsid w:val="00BD386D"/>
    <w:rsid w:val="00BD3D42"/>
    <w:rsid w:val="00BD41C2"/>
    <w:rsid w:val="00BD43AE"/>
    <w:rsid w:val="00BD47FB"/>
    <w:rsid w:val="00BD48F4"/>
    <w:rsid w:val="00BD4912"/>
    <w:rsid w:val="00BD4BD3"/>
    <w:rsid w:val="00BD4D50"/>
    <w:rsid w:val="00BD5860"/>
    <w:rsid w:val="00BD5BA7"/>
    <w:rsid w:val="00BD5DC8"/>
    <w:rsid w:val="00BD6359"/>
    <w:rsid w:val="00BD63B4"/>
    <w:rsid w:val="00BD6A6C"/>
    <w:rsid w:val="00BD6C92"/>
    <w:rsid w:val="00BD6DD2"/>
    <w:rsid w:val="00BD6E3C"/>
    <w:rsid w:val="00BD72E8"/>
    <w:rsid w:val="00BD7464"/>
    <w:rsid w:val="00BD7884"/>
    <w:rsid w:val="00BD789F"/>
    <w:rsid w:val="00BD7ED4"/>
    <w:rsid w:val="00BD7F38"/>
    <w:rsid w:val="00BE04DD"/>
    <w:rsid w:val="00BE0BCD"/>
    <w:rsid w:val="00BE0CBB"/>
    <w:rsid w:val="00BE0CBC"/>
    <w:rsid w:val="00BE11B1"/>
    <w:rsid w:val="00BE228C"/>
    <w:rsid w:val="00BE23DB"/>
    <w:rsid w:val="00BE2A13"/>
    <w:rsid w:val="00BE2ADA"/>
    <w:rsid w:val="00BE2CB4"/>
    <w:rsid w:val="00BE2D48"/>
    <w:rsid w:val="00BE2F48"/>
    <w:rsid w:val="00BE3203"/>
    <w:rsid w:val="00BE3208"/>
    <w:rsid w:val="00BE33A6"/>
    <w:rsid w:val="00BE3994"/>
    <w:rsid w:val="00BE39BA"/>
    <w:rsid w:val="00BE3A6A"/>
    <w:rsid w:val="00BE4144"/>
    <w:rsid w:val="00BE4340"/>
    <w:rsid w:val="00BE46CB"/>
    <w:rsid w:val="00BE4968"/>
    <w:rsid w:val="00BE4978"/>
    <w:rsid w:val="00BE4FDE"/>
    <w:rsid w:val="00BE51CE"/>
    <w:rsid w:val="00BE51E4"/>
    <w:rsid w:val="00BE5293"/>
    <w:rsid w:val="00BE5325"/>
    <w:rsid w:val="00BE5367"/>
    <w:rsid w:val="00BE5A5F"/>
    <w:rsid w:val="00BE5A63"/>
    <w:rsid w:val="00BE5E3F"/>
    <w:rsid w:val="00BE6A01"/>
    <w:rsid w:val="00BE6A26"/>
    <w:rsid w:val="00BE6DE1"/>
    <w:rsid w:val="00BE6F5A"/>
    <w:rsid w:val="00BE7035"/>
    <w:rsid w:val="00BE72FC"/>
    <w:rsid w:val="00BE7408"/>
    <w:rsid w:val="00BE7784"/>
    <w:rsid w:val="00BE7993"/>
    <w:rsid w:val="00BE7CE3"/>
    <w:rsid w:val="00BF014B"/>
    <w:rsid w:val="00BF06CB"/>
    <w:rsid w:val="00BF0A7C"/>
    <w:rsid w:val="00BF0C3C"/>
    <w:rsid w:val="00BF0CD7"/>
    <w:rsid w:val="00BF0DAC"/>
    <w:rsid w:val="00BF113D"/>
    <w:rsid w:val="00BF1372"/>
    <w:rsid w:val="00BF159C"/>
    <w:rsid w:val="00BF20A7"/>
    <w:rsid w:val="00BF2533"/>
    <w:rsid w:val="00BF26C0"/>
    <w:rsid w:val="00BF3076"/>
    <w:rsid w:val="00BF335F"/>
    <w:rsid w:val="00BF3CBC"/>
    <w:rsid w:val="00BF400E"/>
    <w:rsid w:val="00BF40D6"/>
    <w:rsid w:val="00BF4153"/>
    <w:rsid w:val="00BF428F"/>
    <w:rsid w:val="00BF479D"/>
    <w:rsid w:val="00BF6102"/>
    <w:rsid w:val="00BF65A3"/>
    <w:rsid w:val="00BF69CF"/>
    <w:rsid w:val="00BF6ECD"/>
    <w:rsid w:val="00BF6F8F"/>
    <w:rsid w:val="00BF7EFF"/>
    <w:rsid w:val="00C002F0"/>
    <w:rsid w:val="00C00315"/>
    <w:rsid w:val="00C008BC"/>
    <w:rsid w:val="00C00AD8"/>
    <w:rsid w:val="00C00D80"/>
    <w:rsid w:val="00C00E3C"/>
    <w:rsid w:val="00C0175C"/>
    <w:rsid w:val="00C01A47"/>
    <w:rsid w:val="00C01C3D"/>
    <w:rsid w:val="00C0266F"/>
    <w:rsid w:val="00C02951"/>
    <w:rsid w:val="00C02EE3"/>
    <w:rsid w:val="00C02EF4"/>
    <w:rsid w:val="00C03293"/>
    <w:rsid w:val="00C03411"/>
    <w:rsid w:val="00C03856"/>
    <w:rsid w:val="00C041AF"/>
    <w:rsid w:val="00C04272"/>
    <w:rsid w:val="00C04704"/>
    <w:rsid w:val="00C04DD4"/>
    <w:rsid w:val="00C056DD"/>
    <w:rsid w:val="00C05C6F"/>
    <w:rsid w:val="00C05CBA"/>
    <w:rsid w:val="00C0643D"/>
    <w:rsid w:val="00C064E3"/>
    <w:rsid w:val="00C06553"/>
    <w:rsid w:val="00C06B3B"/>
    <w:rsid w:val="00C0708C"/>
    <w:rsid w:val="00C076E3"/>
    <w:rsid w:val="00C07B49"/>
    <w:rsid w:val="00C07B71"/>
    <w:rsid w:val="00C10436"/>
    <w:rsid w:val="00C10FBE"/>
    <w:rsid w:val="00C11567"/>
    <w:rsid w:val="00C115D3"/>
    <w:rsid w:val="00C1175E"/>
    <w:rsid w:val="00C11800"/>
    <w:rsid w:val="00C1187E"/>
    <w:rsid w:val="00C11A3D"/>
    <w:rsid w:val="00C11CCC"/>
    <w:rsid w:val="00C1215A"/>
    <w:rsid w:val="00C12318"/>
    <w:rsid w:val="00C128AC"/>
    <w:rsid w:val="00C128C3"/>
    <w:rsid w:val="00C129A3"/>
    <w:rsid w:val="00C12E3A"/>
    <w:rsid w:val="00C133B7"/>
    <w:rsid w:val="00C13423"/>
    <w:rsid w:val="00C136AB"/>
    <w:rsid w:val="00C140A9"/>
    <w:rsid w:val="00C14128"/>
    <w:rsid w:val="00C14CD5"/>
    <w:rsid w:val="00C151A9"/>
    <w:rsid w:val="00C15316"/>
    <w:rsid w:val="00C15857"/>
    <w:rsid w:val="00C1593B"/>
    <w:rsid w:val="00C15BC5"/>
    <w:rsid w:val="00C163C8"/>
    <w:rsid w:val="00C16EFB"/>
    <w:rsid w:val="00C16F04"/>
    <w:rsid w:val="00C17051"/>
    <w:rsid w:val="00C17497"/>
    <w:rsid w:val="00C1757B"/>
    <w:rsid w:val="00C17E3F"/>
    <w:rsid w:val="00C20009"/>
    <w:rsid w:val="00C201C1"/>
    <w:rsid w:val="00C2053C"/>
    <w:rsid w:val="00C2082C"/>
    <w:rsid w:val="00C20C06"/>
    <w:rsid w:val="00C20C82"/>
    <w:rsid w:val="00C20C85"/>
    <w:rsid w:val="00C20F60"/>
    <w:rsid w:val="00C21664"/>
    <w:rsid w:val="00C22229"/>
    <w:rsid w:val="00C22584"/>
    <w:rsid w:val="00C22B56"/>
    <w:rsid w:val="00C231DA"/>
    <w:rsid w:val="00C23990"/>
    <w:rsid w:val="00C23A1B"/>
    <w:rsid w:val="00C24574"/>
    <w:rsid w:val="00C247BE"/>
    <w:rsid w:val="00C24A42"/>
    <w:rsid w:val="00C24B21"/>
    <w:rsid w:val="00C2584C"/>
    <w:rsid w:val="00C26736"/>
    <w:rsid w:val="00C26B79"/>
    <w:rsid w:val="00C26FA3"/>
    <w:rsid w:val="00C27B5F"/>
    <w:rsid w:val="00C27B71"/>
    <w:rsid w:val="00C27D18"/>
    <w:rsid w:val="00C27F38"/>
    <w:rsid w:val="00C30535"/>
    <w:rsid w:val="00C3067D"/>
    <w:rsid w:val="00C30E14"/>
    <w:rsid w:val="00C31779"/>
    <w:rsid w:val="00C32274"/>
    <w:rsid w:val="00C32720"/>
    <w:rsid w:val="00C328E8"/>
    <w:rsid w:val="00C32BBA"/>
    <w:rsid w:val="00C32DD0"/>
    <w:rsid w:val="00C32F4B"/>
    <w:rsid w:val="00C330A0"/>
    <w:rsid w:val="00C33638"/>
    <w:rsid w:val="00C339A6"/>
    <w:rsid w:val="00C34038"/>
    <w:rsid w:val="00C34A3B"/>
    <w:rsid w:val="00C34B5A"/>
    <w:rsid w:val="00C34DE9"/>
    <w:rsid w:val="00C34DF5"/>
    <w:rsid w:val="00C35445"/>
    <w:rsid w:val="00C35896"/>
    <w:rsid w:val="00C35C50"/>
    <w:rsid w:val="00C37088"/>
    <w:rsid w:val="00C3741F"/>
    <w:rsid w:val="00C37A5D"/>
    <w:rsid w:val="00C4009E"/>
    <w:rsid w:val="00C40731"/>
    <w:rsid w:val="00C40A35"/>
    <w:rsid w:val="00C41169"/>
    <w:rsid w:val="00C4123B"/>
    <w:rsid w:val="00C417CA"/>
    <w:rsid w:val="00C417FB"/>
    <w:rsid w:val="00C419A5"/>
    <w:rsid w:val="00C41AB7"/>
    <w:rsid w:val="00C41D59"/>
    <w:rsid w:val="00C420AF"/>
    <w:rsid w:val="00C420C9"/>
    <w:rsid w:val="00C42551"/>
    <w:rsid w:val="00C42621"/>
    <w:rsid w:val="00C42871"/>
    <w:rsid w:val="00C42D48"/>
    <w:rsid w:val="00C42DAC"/>
    <w:rsid w:val="00C4368C"/>
    <w:rsid w:val="00C43D5B"/>
    <w:rsid w:val="00C445A5"/>
    <w:rsid w:val="00C446FC"/>
    <w:rsid w:val="00C44964"/>
    <w:rsid w:val="00C449A4"/>
    <w:rsid w:val="00C44E48"/>
    <w:rsid w:val="00C45048"/>
    <w:rsid w:val="00C454D9"/>
    <w:rsid w:val="00C4585B"/>
    <w:rsid w:val="00C4586C"/>
    <w:rsid w:val="00C46530"/>
    <w:rsid w:val="00C46682"/>
    <w:rsid w:val="00C46959"/>
    <w:rsid w:val="00C46D4F"/>
    <w:rsid w:val="00C47101"/>
    <w:rsid w:val="00C473A6"/>
    <w:rsid w:val="00C477A4"/>
    <w:rsid w:val="00C47993"/>
    <w:rsid w:val="00C47C70"/>
    <w:rsid w:val="00C47CB0"/>
    <w:rsid w:val="00C47FC3"/>
    <w:rsid w:val="00C5068F"/>
    <w:rsid w:val="00C508E8"/>
    <w:rsid w:val="00C50DF2"/>
    <w:rsid w:val="00C51136"/>
    <w:rsid w:val="00C5176B"/>
    <w:rsid w:val="00C5190F"/>
    <w:rsid w:val="00C51F77"/>
    <w:rsid w:val="00C52158"/>
    <w:rsid w:val="00C5239D"/>
    <w:rsid w:val="00C52A35"/>
    <w:rsid w:val="00C5300F"/>
    <w:rsid w:val="00C5312A"/>
    <w:rsid w:val="00C53390"/>
    <w:rsid w:val="00C534C1"/>
    <w:rsid w:val="00C5355E"/>
    <w:rsid w:val="00C53580"/>
    <w:rsid w:val="00C5364B"/>
    <w:rsid w:val="00C53A10"/>
    <w:rsid w:val="00C53EBF"/>
    <w:rsid w:val="00C53F30"/>
    <w:rsid w:val="00C54855"/>
    <w:rsid w:val="00C54999"/>
    <w:rsid w:val="00C549CC"/>
    <w:rsid w:val="00C54E44"/>
    <w:rsid w:val="00C558DC"/>
    <w:rsid w:val="00C55C57"/>
    <w:rsid w:val="00C5700E"/>
    <w:rsid w:val="00C570B2"/>
    <w:rsid w:val="00C575B1"/>
    <w:rsid w:val="00C57F9D"/>
    <w:rsid w:val="00C6004E"/>
    <w:rsid w:val="00C600D5"/>
    <w:rsid w:val="00C60156"/>
    <w:rsid w:val="00C60334"/>
    <w:rsid w:val="00C6058E"/>
    <w:rsid w:val="00C605CD"/>
    <w:rsid w:val="00C6063F"/>
    <w:rsid w:val="00C60928"/>
    <w:rsid w:val="00C60934"/>
    <w:rsid w:val="00C609C8"/>
    <w:rsid w:val="00C609F4"/>
    <w:rsid w:val="00C60A66"/>
    <w:rsid w:val="00C60D61"/>
    <w:rsid w:val="00C60E79"/>
    <w:rsid w:val="00C60EA5"/>
    <w:rsid w:val="00C60F76"/>
    <w:rsid w:val="00C610E6"/>
    <w:rsid w:val="00C61425"/>
    <w:rsid w:val="00C61C81"/>
    <w:rsid w:val="00C61E99"/>
    <w:rsid w:val="00C62165"/>
    <w:rsid w:val="00C6229F"/>
    <w:rsid w:val="00C62833"/>
    <w:rsid w:val="00C6293B"/>
    <w:rsid w:val="00C62B2C"/>
    <w:rsid w:val="00C62F5E"/>
    <w:rsid w:val="00C63132"/>
    <w:rsid w:val="00C631E7"/>
    <w:rsid w:val="00C63204"/>
    <w:rsid w:val="00C63778"/>
    <w:rsid w:val="00C63C30"/>
    <w:rsid w:val="00C63EFF"/>
    <w:rsid w:val="00C64222"/>
    <w:rsid w:val="00C64299"/>
    <w:rsid w:val="00C642AC"/>
    <w:rsid w:val="00C644D4"/>
    <w:rsid w:val="00C64D50"/>
    <w:rsid w:val="00C64DC6"/>
    <w:rsid w:val="00C653D8"/>
    <w:rsid w:val="00C657C4"/>
    <w:rsid w:val="00C65870"/>
    <w:rsid w:val="00C65BE8"/>
    <w:rsid w:val="00C65CD2"/>
    <w:rsid w:val="00C65E9D"/>
    <w:rsid w:val="00C6600A"/>
    <w:rsid w:val="00C66349"/>
    <w:rsid w:val="00C665C0"/>
    <w:rsid w:val="00C6678A"/>
    <w:rsid w:val="00C6678F"/>
    <w:rsid w:val="00C667F4"/>
    <w:rsid w:val="00C66A06"/>
    <w:rsid w:val="00C66F0A"/>
    <w:rsid w:val="00C672B4"/>
    <w:rsid w:val="00C67590"/>
    <w:rsid w:val="00C67B3D"/>
    <w:rsid w:val="00C67C80"/>
    <w:rsid w:val="00C700E4"/>
    <w:rsid w:val="00C70150"/>
    <w:rsid w:val="00C708BF"/>
    <w:rsid w:val="00C70F9F"/>
    <w:rsid w:val="00C711D4"/>
    <w:rsid w:val="00C71343"/>
    <w:rsid w:val="00C718E9"/>
    <w:rsid w:val="00C725DA"/>
    <w:rsid w:val="00C72701"/>
    <w:rsid w:val="00C72994"/>
    <w:rsid w:val="00C72B4C"/>
    <w:rsid w:val="00C72F49"/>
    <w:rsid w:val="00C734FE"/>
    <w:rsid w:val="00C7378B"/>
    <w:rsid w:val="00C739F1"/>
    <w:rsid w:val="00C73D6E"/>
    <w:rsid w:val="00C744FA"/>
    <w:rsid w:val="00C747E4"/>
    <w:rsid w:val="00C74A13"/>
    <w:rsid w:val="00C74A66"/>
    <w:rsid w:val="00C74AB4"/>
    <w:rsid w:val="00C74D6D"/>
    <w:rsid w:val="00C74E5B"/>
    <w:rsid w:val="00C75C94"/>
    <w:rsid w:val="00C75CBF"/>
    <w:rsid w:val="00C75DDE"/>
    <w:rsid w:val="00C76015"/>
    <w:rsid w:val="00C76594"/>
    <w:rsid w:val="00C76738"/>
    <w:rsid w:val="00C769EC"/>
    <w:rsid w:val="00C76BE2"/>
    <w:rsid w:val="00C76CF3"/>
    <w:rsid w:val="00C76FEA"/>
    <w:rsid w:val="00C76FF0"/>
    <w:rsid w:val="00C771B8"/>
    <w:rsid w:val="00C77493"/>
    <w:rsid w:val="00C776FD"/>
    <w:rsid w:val="00C77824"/>
    <w:rsid w:val="00C77B45"/>
    <w:rsid w:val="00C77C11"/>
    <w:rsid w:val="00C77F9D"/>
    <w:rsid w:val="00C80220"/>
    <w:rsid w:val="00C8031D"/>
    <w:rsid w:val="00C80361"/>
    <w:rsid w:val="00C804A7"/>
    <w:rsid w:val="00C808DE"/>
    <w:rsid w:val="00C809E4"/>
    <w:rsid w:val="00C80A1B"/>
    <w:rsid w:val="00C80A6D"/>
    <w:rsid w:val="00C81136"/>
    <w:rsid w:val="00C81347"/>
    <w:rsid w:val="00C8151B"/>
    <w:rsid w:val="00C81753"/>
    <w:rsid w:val="00C81A61"/>
    <w:rsid w:val="00C81BCF"/>
    <w:rsid w:val="00C81BD1"/>
    <w:rsid w:val="00C81D8F"/>
    <w:rsid w:val="00C82045"/>
    <w:rsid w:val="00C825B3"/>
    <w:rsid w:val="00C828DA"/>
    <w:rsid w:val="00C82A9A"/>
    <w:rsid w:val="00C82DF1"/>
    <w:rsid w:val="00C82E0A"/>
    <w:rsid w:val="00C83176"/>
    <w:rsid w:val="00C831DD"/>
    <w:rsid w:val="00C8342C"/>
    <w:rsid w:val="00C834D0"/>
    <w:rsid w:val="00C8356A"/>
    <w:rsid w:val="00C83C1E"/>
    <w:rsid w:val="00C83CB7"/>
    <w:rsid w:val="00C83E8E"/>
    <w:rsid w:val="00C84915"/>
    <w:rsid w:val="00C84F74"/>
    <w:rsid w:val="00C85A0A"/>
    <w:rsid w:val="00C85DF0"/>
    <w:rsid w:val="00C8616B"/>
    <w:rsid w:val="00C86373"/>
    <w:rsid w:val="00C867B4"/>
    <w:rsid w:val="00C86866"/>
    <w:rsid w:val="00C86B7E"/>
    <w:rsid w:val="00C86ECC"/>
    <w:rsid w:val="00C86F6D"/>
    <w:rsid w:val="00C870CF"/>
    <w:rsid w:val="00C870D1"/>
    <w:rsid w:val="00C877EB"/>
    <w:rsid w:val="00C878AA"/>
    <w:rsid w:val="00C87D2F"/>
    <w:rsid w:val="00C90031"/>
    <w:rsid w:val="00C902BF"/>
    <w:rsid w:val="00C90724"/>
    <w:rsid w:val="00C9080E"/>
    <w:rsid w:val="00C90900"/>
    <w:rsid w:val="00C90B88"/>
    <w:rsid w:val="00C90C8E"/>
    <w:rsid w:val="00C91027"/>
    <w:rsid w:val="00C9134D"/>
    <w:rsid w:val="00C91590"/>
    <w:rsid w:val="00C91BE7"/>
    <w:rsid w:val="00C91D68"/>
    <w:rsid w:val="00C91D76"/>
    <w:rsid w:val="00C91E72"/>
    <w:rsid w:val="00C9241D"/>
    <w:rsid w:val="00C9283C"/>
    <w:rsid w:val="00C92AFA"/>
    <w:rsid w:val="00C93213"/>
    <w:rsid w:val="00C942EE"/>
    <w:rsid w:val="00C94371"/>
    <w:rsid w:val="00C9441B"/>
    <w:rsid w:val="00C94BCC"/>
    <w:rsid w:val="00C950A6"/>
    <w:rsid w:val="00C951BC"/>
    <w:rsid w:val="00C954DF"/>
    <w:rsid w:val="00C957E1"/>
    <w:rsid w:val="00C95D96"/>
    <w:rsid w:val="00C96074"/>
    <w:rsid w:val="00C96878"/>
    <w:rsid w:val="00C97CA5"/>
    <w:rsid w:val="00CA0242"/>
    <w:rsid w:val="00CA02C8"/>
    <w:rsid w:val="00CA0B00"/>
    <w:rsid w:val="00CA0C68"/>
    <w:rsid w:val="00CA0DC0"/>
    <w:rsid w:val="00CA0E57"/>
    <w:rsid w:val="00CA1107"/>
    <w:rsid w:val="00CA1293"/>
    <w:rsid w:val="00CA142E"/>
    <w:rsid w:val="00CA1CD2"/>
    <w:rsid w:val="00CA2530"/>
    <w:rsid w:val="00CA2E69"/>
    <w:rsid w:val="00CA336E"/>
    <w:rsid w:val="00CA354D"/>
    <w:rsid w:val="00CA3B31"/>
    <w:rsid w:val="00CA400D"/>
    <w:rsid w:val="00CA453E"/>
    <w:rsid w:val="00CA4810"/>
    <w:rsid w:val="00CA4AB8"/>
    <w:rsid w:val="00CA4B47"/>
    <w:rsid w:val="00CA4C0F"/>
    <w:rsid w:val="00CA5C8A"/>
    <w:rsid w:val="00CA62DA"/>
    <w:rsid w:val="00CA63B5"/>
    <w:rsid w:val="00CA6FF3"/>
    <w:rsid w:val="00CA73EA"/>
    <w:rsid w:val="00CA77FE"/>
    <w:rsid w:val="00CA7836"/>
    <w:rsid w:val="00CB003B"/>
    <w:rsid w:val="00CB0370"/>
    <w:rsid w:val="00CB08A0"/>
    <w:rsid w:val="00CB1089"/>
    <w:rsid w:val="00CB13B3"/>
    <w:rsid w:val="00CB1816"/>
    <w:rsid w:val="00CB1920"/>
    <w:rsid w:val="00CB19BE"/>
    <w:rsid w:val="00CB217C"/>
    <w:rsid w:val="00CB28C9"/>
    <w:rsid w:val="00CB2D60"/>
    <w:rsid w:val="00CB2F7E"/>
    <w:rsid w:val="00CB3580"/>
    <w:rsid w:val="00CB38E0"/>
    <w:rsid w:val="00CB41FC"/>
    <w:rsid w:val="00CB43DF"/>
    <w:rsid w:val="00CB440A"/>
    <w:rsid w:val="00CB4855"/>
    <w:rsid w:val="00CB495C"/>
    <w:rsid w:val="00CB5140"/>
    <w:rsid w:val="00CB56B0"/>
    <w:rsid w:val="00CB6201"/>
    <w:rsid w:val="00CB626E"/>
    <w:rsid w:val="00CB6300"/>
    <w:rsid w:val="00CB6801"/>
    <w:rsid w:val="00CB68A4"/>
    <w:rsid w:val="00CB6A19"/>
    <w:rsid w:val="00CB6E19"/>
    <w:rsid w:val="00CB7291"/>
    <w:rsid w:val="00CB72BF"/>
    <w:rsid w:val="00CB797F"/>
    <w:rsid w:val="00CB7BDF"/>
    <w:rsid w:val="00CB7E67"/>
    <w:rsid w:val="00CB7F9F"/>
    <w:rsid w:val="00CC03E1"/>
    <w:rsid w:val="00CC050B"/>
    <w:rsid w:val="00CC06AF"/>
    <w:rsid w:val="00CC06FE"/>
    <w:rsid w:val="00CC0938"/>
    <w:rsid w:val="00CC1088"/>
    <w:rsid w:val="00CC1433"/>
    <w:rsid w:val="00CC16CD"/>
    <w:rsid w:val="00CC1702"/>
    <w:rsid w:val="00CC1D15"/>
    <w:rsid w:val="00CC23C5"/>
    <w:rsid w:val="00CC270C"/>
    <w:rsid w:val="00CC2B2D"/>
    <w:rsid w:val="00CC3794"/>
    <w:rsid w:val="00CC3992"/>
    <w:rsid w:val="00CC3BDA"/>
    <w:rsid w:val="00CC3C9F"/>
    <w:rsid w:val="00CC46F2"/>
    <w:rsid w:val="00CC49A5"/>
    <w:rsid w:val="00CC508E"/>
    <w:rsid w:val="00CC5551"/>
    <w:rsid w:val="00CC5611"/>
    <w:rsid w:val="00CC5818"/>
    <w:rsid w:val="00CC5911"/>
    <w:rsid w:val="00CC5E36"/>
    <w:rsid w:val="00CC6306"/>
    <w:rsid w:val="00CC6365"/>
    <w:rsid w:val="00CC64E3"/>
    <w:rsid w:val="00CC68A1"/>
    <w:rsid w:val="00CC6A38"/>
    <w:rsid w:val="00CC6C25"/>
    <w:rsid w:val="00CC6DCB"/>
    <w:rsid w:val="00CD035F"/>
    <w:rsid w:val="00CD08CB"/>
    <w:rsid w:val="00CD0B68"/>
    <w:rsid w:val="00CD0D4A"/>
    <w:rsid w:val="00CD0F27"/>
    <w:rsid w:val="00CD1A88"/>
    <w:rsid w:val="00CD1FA1"/>
    <w:rsid w:val="00CD1FF7"/>
    <w:rsid w:val="00CD2649"/>
    <w:rsid w:val="00CD2773"/>
    <w:rsid w:val="00CD2781"/>
    <w:rsid w:val="00CD2926"/>
    <w:rsid w:val="00CD2960"/>
    <w:rsid w:val="00CD2B41"/>
    <w:rsid w:val="00CD2E8D"/>
    <w:rsid w:val="00CD309F"/>
    <w:rsid w:val="00CD31CB"/>
    <w:rsid w:val="00CD326E"/>
    <w:rsid w:val="00CD386F"/>
    <w:rsid w:val="00CD3EA0"/>
    <w:rsid w:val="00CD4E0A"/>
    <w:rsid w:val="00CD5577"/>
    <w:rsid w:val="00CD5AAF"/>
    <w:rsid w:val="00CD5FFD"/>
    <w:rsid w:val="00CD6276"/>
    <w:rsid w:val="00CD6600"/>
    <w:rsid w:val="00CD6616"/>
    <w:rsid w:val="00CD67EA"/>
    <w:rsid w:val="00CD6946"/>
    <w:rsid w:val="00CD6A1B"/>
    <w:rsid w:val="00CD6A76"/>
    <w:rsid w:val="00CD6CA4"/>
    <w:rsid w:val="00CD6E4F"/>
    <w:rsid w:val="00CD6F6F"/>
    <w:rsid w:val="00CD7113"/>
    <w:rsid w:val="00CD749B"/>
    <w:rsid w:val="00CD77C8"/>
    <w:rsid w:val="00CD77D0"/>
    <w:rsid w:val="00CD78F8"/>
    <w:rsid w:val="00CD7DA0"/>
    <w:rsid w:val="00CE016D"/>
    <w:rsid w:val="00CE0315"/>
    <w:rsid w:val="00CE0429"/>
    <w:rsid w:val="00CE06F5"/>
    <w:rsid w:val="00CE0966"/>
    <w:rsid w:val="00CE0E85"/>
    <w:rsid w:val="00CE0F42"/>
    <w:rsid w:val="00CE0F6A"/>
    <w:rsid w:val="00CE15A2"/>
    <w:rsid w:val="00CE177E"/>
    <w:rsid w:val="00CE1BF6"/>
    <w:rsid w:val="00CE1C8B"/>
    <w:rsid w:val="00CE22E1"/>
    <w:rsid w:val="00CE2808"/>
    <w:rsid w:val="00CE2B6C"/>
    <w:rsid w:val="00CE2EAB"/>
    <w:rsid w:val="00CE308B"/>
    <w:rsid w:val="00CE3148"/>
    <w:rsid w:val="00CE321B"/>
    <w:rsid w:val="00CE3474"/>
    <w:rsid w:val="00CE35F7"/>
    <w:rsid w:val="00CE368B"/>
    <w:rsid w:val="00CE3A11"/>
    <w:rsid w:val="00CE3A52"/>
    <w:rsid w:val="00CE3D40"/>
    <w:rsid w:val="00CE4CE1"/>
    <w:rsid w:val="00CE4EF8"/>
    <w:rsid w:val="00CE5309"/>
    <w:rsid w:val="00CE554F"/>
    <w:rsid w:val="00CE5791"/>
    <w:rsid w:val="00CE5A3C"/>
    <w:rsid w:val="00CE5DC4"/>
    <w:rsid w:val="00CE5DE7"/>
    <w:rsid w:val="00CE6120"/>
    <w:rsid w:val="00CE6443"/>
    <w:rsid w:val="00CE6746"/>
    <w:rsid w:val="00CE725B"/>
    <w:rsid w:val="00CE7409"/>
    <w:rsid w:val="00CE74CB"/>
    <w:rsid w:val="00CE788C"/>
    <w:rsid w:val="00CE7913"/>
    <w:rsid w:val="00CE7968"/>
    <w:rsid w:val="00CE7A6D"/>
    <w:rsid w:val="00CE7BDF"/>
    <w:rsid w:val="00CE7C34"/>
    <w:rsid w:val="00CE7C47"/>
    <w:rsid w:val="00CF040B"/>
    <w:rsid w:val="00CF068E"/>
    <w:rsid w:val="00CF0731"/>
    <w:rsid w:val="00CF073E"/>
    <w:rsid w:val="00CF0792"/>
    <w:rsid w:val="00CF079B"/>
    <w:rsid w:val="00CF0BF4"/>
    <w:rsid w:val="00CF103F"/>
    <w:rsid w:val="00CF1EEB"/>
    <w:rsid w:val="00CF2330"/>
    <w:rsid w:val="00CF264B"/>
    <w:rsid w:val="00CF3BE6"/>
    <w:rsid w:val="00CF4033"/>
    <w:rsid w:val="00CF440B"/>
    <w:rsid w:val="00CF478C"/>
    <w:rsid w:val="00CF48F3"/>
    <w:rsid w:val="00CF4EFD"/>
    <w:rsid w:val="00CF501A"/>
    <w:rsid w:val="00CF5380"/>
    <w:rsid w:val="00CF543A"/>
    <w:rsid w:val="00CF57E1"/>
    <w:rsid w:val="00CF5B76"/>
    <w:rsid w:val="00CF628B"/>
    <w:rsid w:val="00CF62B5"/>
    <w:rsid w:val="00CF6322"/>
    <w:rsid w:val="00CF633C"/>
    <w:rsid w:val="00CF6364"/>
    <w:rsid w:val="00CF63B3"/>
    <w:rsid w:val="00CF65B8"/>
    <w:rsid w:val="00CF6C31"/>
    <w:rsid w:val="00CF6C33"/>
    <w:rsid w:val="00CF73BC"/>
    <w:rsid w:val="00CF74EE"/>
    <w:rsid w:val="00CF76CF"/>
    <w:rsid w:val="00CF78BE"/>
    <w:rsid w:val="00CF7DE5"/>
    <w:rsid w:val="00D00015"/>
    <w:rsid w:val="00D00315"/>
    <w:rsid w:val="00D00627"/>
    <w:rsid w:val="00D008C4"/>
    <w:rsid w:val="00D00A90"/>
    <w:rsid w:val="00D00DC1"/>
    <w:rsid w:val="00D00E08"/>
    <w:rsid w:val="00D00F8F"/>
    <w:rsid w:val="00D01028"/>
    <w:rsid w:val="00D01086"/>
    <w:rsid w:val="00D017FE"/>
    <w:rsid w:val="00D01F1B"/>
    <w:rsid w:val="00D020DC"/>
    <w:rsid w:val="00D02B72"/>
    <w:rsid w:val="00D02CD2"/>
    <w:rsid w:val="00D02D11"/>
    <w:rsid w:val="00D031F1"/>
    <w:rsid w:val="00D03240"/>
    <w:rsid w:val="00D035D0"/>
    <w:rsid w:val="00D03675"/>
    <w:rsid w:val="00D03E43"/>
    <w:rsid w:val="00D0444B"/>
    <w:rsid w:val="00D04D51"/>
    <w:rsid w:val="00D04F34"/>
    <w:rsid w:val="00D05244"/>
    <w:rsid w:val="00D053EA"/>
    <w:rsid w:val="00D055CA"/>
    <w:rsid w:val="00D05685"/>
    <w:rsid w:val="00D0571D"/>
    <w:rsid w:val="00D0581E"/>
    <w:rsid w:val="00D05DE4"/>
    <w:rsid w:val="00D069EA"/>
    <w:rsid w:val="00D070ED"/>
    <w:rsid w:val="00D07502"/>
    <w:rsid w:val="00D101DF"/>
    <w:rsid w:val="00D103B6"/>
    <w:rsid w:val="00D104E9"/>
    <w:rsid w:val="00D1097F"/>
    <w:rsid w:val="00D10F43"/>
    <w:rsid w:val="00D1119F"/>
    <w:rsid w:val="00D11368"/>
    <w:rsid w:val="00D1138E"/>
    <w:rsid w:val="00D114DD"/>
    <w:rsid w:val="00D118D8"/>
    <w:rsid w:val="00D11DB4"/>
    <w:rsid w:val="00D12281"/>
    <w:rsid w:val="00D12382"/>
    <w:rsid w:val="00D123E7"/>
    <w:rsid w:val="00D12766"/>
    <w:rsid w:val="00D1280F"/>
    <w:rsid w:val="00D1310A"/>
    <w:rsid w:val="00D13B2A"/>
    <w:rsid w:val="00D13E66"/>
    <w:rsid w:val="00D14052"/>
    <w:rsid w:val="00D14096"/>
    <w:rsid w:val="00D140D0"/>
    <w:rsid w:val="00D149AD"/>
    <w:rsid w:val="00D14BB9"/>
    <w:rsid w:val="00D1515F"/>
    <w:rsid w:val="00D154DE"/>
    <w:rsid w:val="00D155FF"/>
    <w:rsid w:val="00D15B24"/>
    <w:rsid w:val="00D16775"/>
    <w:rsid w:val="00D16DAD"/>
    <w:rsid w:val="00D170A8"/>
    <w:rsid w:val="00D17294"/>
    <w:rsid w:val="00D173C9"/>
    <w:rsid w:val="00D176C1"/>
    <w:rsid w:val="00D176D9"/>
    <w:rsid w:val="00D1782B"/>
    <w:rsid w:val="00D17A9F"/>
    <w:rsid w:val="00D17F32"/>
    <w:rsid w:val="00D2033D"/>
    <w:rsid w:val="00D2068E"/>
    <w:rsid w:val="00D20904"/>
    <w:rsid w:val="00D20EA3"/>
    <w:rsid w:val="00D20F6C"/>
    <w:rsid w:val="00D213E0"/>
    <w:rsid w:val="00D2146D"/>
    <w:rsid w:val="00D21D32"/>
    <w:rsid w:val="00D221D5"/>
    <w:rsid w:val="00D227E3"/>
    <w:rsid w:val="00D22848"/>
    <w:rsid w:val="00D22BB3"/>
    <w:rsid w:val="00D22DC0"/>
    <w:rsid w:val="00D22F76"/>
    <w:rsid w:val="00D23070"/>
    <w:rsid w:val="00D232C6"/>
    <w:rsid w:val="00D23758"/>
    <w:rsid w:val="00D23B9D"/>
    <w:rsid w:val="00D23DC2"/>
    <w:rsid w:val="00D23E97"/>
    <w:rsid w:val="00D23EAF"/>
    <w:rsid w:val="00D242A9"/>
    <w:rsid w:val="00D242CA"/>
    <w:rsid w:val="00D24CA7"/>
    <w:rsid w:val="00D24E3A"/>
    <w:rsid w:val="00D24E71"/>
    <w:rsid w:val="00D2530D"/>
    <w:rsid w:val="00D256BE"/>
    <w:rsid w:val="00D256C1"/>
    <w:rsid w:val="00D2591A"/>
    <w:rsid w:val="00D25A3E"/>
    <w:rsid w:val="00D25D02"/>
    <w:rsid w:val="00D25DD9"/>
    <w:rsid w:val="00D26229"/>
    <w:rsid w:val="00D2655D"/>
    <w:rsid w:val="00D266C7"/>
    <w:rsid w:val="00D2694F"/>
    <w:rsid w:val="00D270E5"/>
    <w:rsid w:val="00D27396"/>
    <w:rsid w:val="00D27557"/>
    <w:rsid w:val="00D27F01"/>
    <w:rsid w:val="00D305EA"/>
    <w:rsid w:val="00D30D54"/>
    <w:rsid w:val="00D30FCB"/>
    <w:rsid w:val="00D30FFE"/>
    <w:rsid w:val="00D312F3"/>
    <w:rsid w:val="00D32078"/>
    <w:rsid w:val="00D3218D"/>
    <w:rsid w:val="00D32474"/>
    <w:rsid w:val="00D324C5"/>
    <w:rsid w:val="00D32D05"/>
    <w:rsid w:val="00D32F8A"/>
    <w:rsid w:val="00D34211"/>
    <w:rsid w:val="00D3432E"/>
    <w:rsid w:val="00D347FB"/>
    <w:rsid w:val="00D34CFB"/>
    <w:rsid w:val="00D34E94"/>
    <w:rsid w:val="00D34F52"/>
    <w:rsid w:val="00D353C2"/>
    <w:rsid w:val="00D35F52"/>
    <w:rsid w:val="00D3624D"/>
    <w:rsid w:val="00D363F2"/>
    <w:rsid w:val="00D36825"/>
    <w:rsid w:val="00D368CC"/>
    <w:rsid w:val="00D37764"/>
    <w:rsid w:val="00D37A4C"/>
    <w:rsid w:val="00D37AE3"/>
    <w:rsid w:val="00D37BAC"/>
    <w:rsid w:val="00D37D6F"/>
    <w:rsid w:val="00D40CFD"/>
    <w:rsid w:val="00D412FA"/>
    <w:rsid w:val="00D4193E"/>
    <w:rsid w:val="00D41ACA"/>
    <w:rsid w:val="00D41EDF"/>
    <w:rsid w:val="00D42113"/>
    <w:rsid w:val="00D42998"/>
    <w:rsid w:val="00D42A16"/>
    <w:rsid w:val="00D4301A"/>
    <w:rsid w:val="00D43431"/>
    <w:rsid w:val="00D43C03"/>
    <w:rsid w:val="00D441FB"/>
    <w:rsid w:val="00D44588"/>
    <w:rsid w:val="00D44BE5"/>
    <w:rsid w:val="00D44E01"/>
    <w:rsid w:val="00D45411"/>
    <w:rsid w:val="00D45681"/>
    <w:rsid w:val="00D45B9F"/>
    <w:rsid w:val="00D45DF0"/>
    <w:rsid w:val="00D46762"/>
    <w:rsid w:val="00D46AA9"/>
    <w:rsid w:val="00D4718F"/>
    <w:rsid w:val="00D47362"/>
    <w:rsid w:val="00D47422"/>
    <w:rsid w:val="00D4742E"/>
    <w:rsid w:val="00D476E9"/>
    <w:rsid w:val="00D47B1B"/>
    <w:rsid w:val="00D47C4A"/>
    <w:rsid w:val="00D47E12"/>
    <w:rsid w:val="00D50202"/>
    <w:rsid w:val="00D504B7"/>
    <w:rsid w:val="00D510A0"/>
    <w:rsid w:val="00D515DB"/>
    <w:rsid w:val="00D516BB"/>
    <w:rsid w:val="00D517C5"/>
    <w:rsid w:val="00D51B10"/>
    <w:rsid w:val="00D51B7C"/>
    <w:rsid w:val="00D52245"/>
    <w:rsid w:val="00D525E4"/>
    <w:rsid w:val="00D5265F"/>
    <w:rsid w:val="00D52865"/>
    <w:rsid w:val="00D52A29"/>
    <w:rsid w:val="00D53209"/>
    <w:rsid w:val="00D53DD3"/>
    <w:rsid w:val="00D53E8E"/>
    <w:rsid w:val="00D53EE4"/>
    <w:rsid w:val="00D540A9"/>
    <w:rsid w:val="00D54DF2"/>
    <w:rsid w:val="00D54FA8"/>
    <w:rsid w:val="00D55481"/>
    <w:rsid w:val="00D5567F"/>
    <w:rsid w:val="00D557CC"/>
    <w:rsid w:val="00D559B8"/>
    <w:rsid w:val="00D55A8C"/>
    <w:rsid w:val="00D55ACA"/>
    <w:rsid w:val="00D55C4A"/>
    <w:rsid w:val="00D55CF1"/>
    <w:rsid w:val="00D55D34"/>
    <w:rsid w:val="00D56030"/>
    <w:rsid w:val="00D56BA1"/>
    <w:rsid w:val="00D56CF9"/>
    <w:rsid w:val="00D575F0"/>
    <w:rsid w:val="00D576DD"/>
    <w:rsid w:val="00D578B9"/>
    <w:rsid w:val="00D57BA5"/>
    <w:rsid w:val="00D57F4F"/>
    <w:rsid w:val="00D57FF3"/>
    <w:rsid w:val="00D602FA"/>
    <w:rsid w:val="00D6039F"/>
    <w:rsid w:val="00D604F2"/>
    <w:rsid w:val="00D60A15"/>
    <w:rsid w:val="00D60B1A"/>
    <w:rsid w:val="00D60B61"/>
    <w:rsid w:val="00D61122"/>
    <w:rsid w:val="00D61C91"/>
    <w:rsid w:val="00D61E5E"/>
    <w:rsid w:val="00D61F52"/>
    <w:rsid w:val="00D61FA1"/>
    <w:rsid w:val="00D620FE"/>
    <w:rsid w:val="00D62486"/>
    <w:rsid w:val="00D62914"/>
    <w:rsid w:val="00D62A60"/>
    <w:rsid w:val="00D62ABD"/>
    <w:rsid w:val="00D63245"/>
    <w:rsid w:val="00D6325C"/>
    <w:rsid w:val="00D633B7"/>
    <w:rsid w:val="00D63719"/>
    <w:rsid w:val="00D63D80"/>
    <w:rsid w:val="00D63F4A"/>
    <w:rsid w:val="00D64360"/>
    <w:rsid w:val="00D644F2"/>
    <w:rsid w:val="00D645F2"/>
    <w:rsid w:val="00D64751"/>
    <w:rsid w:val="00D64936"/>
    <w:rsid w:val="00D64FA8"/>
    <w:rsid w:val="00D65235"/>
    <w:rsid w:val="00D6569B"/>
    <w:rsid w:val="00D65AEA"/>
    <w:rsid w:val="00D65B01"/>
    <w:rsid w:val="00D65D5A"/>
    <w:rsid w:val="00D667FC"/>
    <w:rsid w:val="00D66C88"/>
    <w:rsid w:val="00D67173"/>
    <w:rsid w:val="00D6754E"/>
    <w:rsid w:val="00D675F2"/>
    <w:rsid w:val="00D6760A"/>
    <w:rsid w:val="00D677B7"/>
    <w:rsid w:val="00D67BFA"/>
    <w:rsid w:val="00D7013B"/>
    <w:rsid w:val="00D7036A"/>
    <w:rsid w:val="00D703D8"/>
    <w:rsid w:val="00D70460"/>
    <w:rsid w:val="00D70627"/>
    <w:rsid w:val="00D70EC5"/>
    <w:rsid w:val="00D71126"/>
    <w:rsid w:val="00D71586"/>
    <w:rsid w:val="00D71818"/>
    <w:rsid w:val="00D71FCD"/>
    <w:rsid w:val="00D722CA"/>
    <w:rsid w:val="00D72505"/>
    <w:rsid w:val="00D72B94"/>
    <w:rsid w:val="00D73128"/>
    <w:rsid w:val="00D7336A"/>
    <w:rsid w:val="00D7367F"/>
    <w:rsid w:val="00D7413E"/>
    <w:rsid w:val="00D749D3"/>
    <w:rsid w:val="00D75468"/>
    <w:rsid w:val="00D75790"/>
    <w:rsid w:val="00D75B19"/>
    <w:rsid w:val="00D75E1E"/>
    <w:rsid w:val="00D7607E"/>
    <w:rsid w:val="00D76434"/>
    <w:rsid w:val="00D76578"/>
    <w:rsid w:val="00D766D0"/>
    <w:rsid w:val="00D767A0"/>
    <w:rsid w:val="00D77846"/>
    <w:rsid w:val="00D77B8E"/>
    <w:rsid w:val="00D77BF1"/>
    <w:rsid w:val="00D77F02"/>
    <w:rsid w:val="00D802A3"/>
    <w:rsid w:val="00D8097A"/>
    <w:rsid w:val="00D80BA9"/>
    <w:rsid w:val="00D80CC2"/>
    <w:rsid w:val="00D81522"/>
    <w:rsid w:val="00D817F3"/>
    <w:rsid w:val="00D818BB"/>
    <w:rsid w:val="00D81CBC"/>
    <w:rsid w:val="00D81DF1"/>
    <w:rsid w:val="00D81F9E"/>
    <w:rsid w:val="00D825B3"/>
    <w:rsid w:val="00D829FF"/>
    <w:rsid w:val="00D82A1B"/>
    <w:rsid w:val="00D82EA0"/>
    <w:rsid w:val="00D833DB"/>
    <w:rsid w:val="00D839BE"/>
    <w:rsid w:val="00D83AC5"/>
    <w:rsid w:val="00D83B9C"/>
    <w:rsid w:val="00D843DC"/>
    <w:rsid w:val="00D84802"/>
    <w:rsid w:val="00D84874"/>
    <w:rsid w:val="00D84B6C"/>
    <w:rsid w:val="00D84BAD"/>
    <w:rsid w:val="00D8516A"/>
    <w:rsid w:val="00D85535"/>
    <w:rsid w:val="00D85613"/>
    <w:rsid w:val="00D85CE6"/>
    <w:rsid w:val="00D85D6F"/>
    <w:rsid w:val="00D85EC3"/>
    <w:rsid w:val="00D86193"/>
    <w:rsid w:val="00D86438"/>
    <w:rsid w:val="00D8676E"/>
    <w:rsid w:val="00D8685F"/>
    <w:rsid w:val="00D86A3F"/>
    <w:rsid w:val="00D86D4C"/>
    <w:rsid w:val="00D86EB7"/>
    <w:rsid w:val="00D8700E"/>
    <w:rsid w:val="00D87151"/>
    <w:rsid w:val="00D87261"/>
    <w:rsid w:val="00D8748B"/>
    <w:rsid w:val="00D878CB"/>
    <w:rsid w:val="00D9069B"/>
    <w:rsid w:val="00D907F0"/>
    <w:rsid w:val="00D90A22"/>
    <w:rsid w:val="00D90EB6"/>
    <w:rsid w:val="00D91001"/>
    <w:rsid w:val="00D914E7"/>
    <w:rsid w:val="00D915EF"/>
    <w:rsid w:val="00D91600"/>
    <w:rsid w:val="00D91747"/>
    <w:rsid w:val="00D91CD0"/>
    <w:rsid w:val="00D91E76"/>
    <w:rsid w:val="00D9201D"/>
    <w:rsid w:val="00D92043"/>
    <w:rsid w:val="00D92359"/>
    <w:rsid w:val="00D926AB"/>
    <w:rsid w:val="00D9323F"/>
    <w:rsid w:val="00D93D23"/>
    <w:rsid w:val="00D93D27"/>
    <w:rsid w:val="00D93ECD"/>
    <w:rsid w:val="00D93FC2"/>
    <w:rsid w:val="00D94DD2"/>
    <w:rsid w:val="00D94E7B"/>
    <w:rsid w:val="00D94EEC"/>
    <w:rsid w:val="00D95309"/>
    <w:rsid w:val="00D95353"/>
    <w:rsid w:val="00D958F1"/>
    <w:rsid w:val="00D95A3C"/>
    <w:rsid w:val="00D95B37"/>
    <w:rsid w:val="00D95B7D"/>
    <w:rsid w:val="00D95D54"/>
    <w:rsid w:val="00D95EFB"/>
    <w:rsid w:val="00D96009"/>
    <w:rsid w:val="00D962A3"/>
    <w:rsid w:val="00D96849"/>
    <w:rsid w:val="00D96ADC"/>
    <w:rsid w:val="00D97906"/>
    <w:rsid w:val="00D97E34"/>
    <w:rsid w:val="00D97F2C"/>
    <w:rsid w:val="00DA02B1"/>
    <w:rsid w:val="00DA02BB"/>
    <w:rsid w:val="00DA03EC"/>
    <w:rsid w:val="00DA0B7C"/>
    <w:rsid w:val="00DA0EC0"/>
    <w:rsid w:val="00DA18AA"/>
    <w:rsid w:val="00DA2045"/>
    <w:rsid w:val="00DA2339"/>
    <w:rsid w:val="00DA2366"/>
    <w:rsid w:val="00DA272F"/>
    <w:rsid w:val="00DA3005"/>
    <w:rsid w:val="00DA30B1"/>
    <w:rsid w:val="00DA3343"/>
    <w:rsid w:val="00DA3417"/>
    <w:rsid w:val="00DA38EC"/>
    <w:rsid w:val="00DA3C16"/>
    <w:rsid w:val="00DA3F1F"/>
    <w:rsid w:val="00DA454E"/>
    <w:rsid w:val="00DA4980"/>
    <w:rsid w:val="00DA49CF"/>
    <w:rsid w:val="00DA5029"/>
    <w:rsid w:val="00DA552D"/>
    <w:rsid w:val="00DA5F39"/>
    <w:rsid w:val="00DA61A6"/>
    <w:rsid w:val="00DA62A1"/>
    <w:rsid w:val="00DA66C3"/>
    <w:rsid w:val="00DA69FC"/>
    <w:rsid w:val="00DA7B19"/>
    <w:rsid w:val="00DA7C01"/>
    <w:rsid w:val="00DB01E3"/>
    <w:rsid w:val="00DB07D4"/>
    <w:rsid w:val="00DB10AB"/>
    <w:rsid w:val="00DB1272"/>
    <w:rsid w:val="00DB1C35"/>
    <w:rsid w:val="00DB1DE7"/>
    <w:rsid w:val="00DB2831"/>
    <w:rsid w:val="00DB2B5C"/>
    <w:rsid w:val="00DB2DF6"/>
    <w:rsid w:val="00DB31F1"/>
    <w:rsid w:val="00DB3423"/>
    <w:rsid w:val="00DB355C"/>
    <w:rsid w:val="00DB3E18"/>
    <w:rsid w:val="00DB3E5E"/>
    <w:rsid w:val="00DB436A"/>
    <w:rsid w:val="00DB454F"/>
    <w:rsid w:val="00DB4B8C"/>
    <w:rsid w:val="00DB4D1A"/>
    <w:rsid w:val="00DB4DD4"/>
    <w:rsid w:val="00DB4E78"/>
    <w:rsid w:val="00DB5060"/>
    <w:rsid w:val="00DB52DD"/>
    <w:rsid w:val="00DB53B3"/>
    <w:rsid w:val="00DB5A6E"/>
    <w:rsid w:val="00DB5B27"/>
    <w:rsid w:val="00DB5D60"/>
    <w:rsid w:val="00DB62BD"/>
    <w:rsid w:val="00DB699A"/>
    <w:rsid w:val="00DB6D16"/>
    <w:rsid w:val="00DB70AD"/>
    <w:rsid w:val="00DB73D1"/>
    <w:rsid w:val="00DB7549"/>
    <w:rsid w:val="00DB7B66"/>
    <w:rsid w:val="00DB7D7A"/>
    <w:rsid w:val="00DC0014"/>
    <w:rsid w:val="00DC0130"/>
    <w:rsid w:val="00DC0776"/>
    <w:rsid w:val="00DC082E"/>
    <w:rsid w:val="00DC108C"/>
    <w:rsid w:val="00DC11AA"/>
    <w:rsid w:val="00DC150D"/>
    <w:rsid w:val="00DC1828"/>
    <w:rsid w:val="00DC18E0"/>
    <w:rsid w:val="00DC18E1"/>
    <w:rsid w:val="00DC1BC2"/>
    <w:rsid w:val="00DC1BDB"/>
    <w:rsid w:val="00DC1F2C"/>
    <w:rsid w:val="00DC208F"/>
    <w:rsid w:val="00DC23AD"/>
    <w:rsid w:val="00DC2447"/>
    <w:rsid w:val="00DC2AD9"/>
    <w:rsid w:val="00DC2D33"/>
    <w:rsid w:val="00DC2E3D"/>
    <w:rsid w:val="00DC2E4F"/>
    <w:rsid w:val="00DC2F12"/>
    <w:rsid w:val="00DC2F79"/>
    <w:rsid w:val="00DC39D3"/>
    <w:rsid w:val="00DC3B20"/>
    <w:rsid w:val="00DC4151"/>
    <w:rsid w:val="00DC5950"/>
    <w:rsid w:val="00DC608C"/>
    <w:rsid w:val="00DC62E2"/>
    <w:rsid w:val="00DC636E"/>
    <w:rsid w:val="00DC65A2"/>
    <w:rsid w:val="00DC686D"/>
    <w:rsid w:val="00DC6BE2"/>
    <w:rsid w:val="00DC6C04"/>
    <w:rsid w:val="00DC702A"/>
    <w:rsid w:val="00DC7154"/>
    <w:rsid w:val="00DC71DF"/>
    <w:rsid w:val="00DC731E"/>
    <w:rsid w:val="00DC755A"/>
    <w:rsid w:val="00DC7946"/>
    <w:rsid w:val="00DC7B23"/>
    <w:rsid w:val="00DD0007"/>
    <w:rsid w:val="00DD0181"/>
    <w:rsid w:val="00DD051D"/>
    <w:rsid w:val="00DD05EF"/>
    <w:rsid w:val="00DD0904"/>
    <w:rsid w:val="00DD186C"/>
    <w:rsid w:val="00DD1ABF"/>
    <w:rsid w:val="00DD1B73"/>
    <w:rsid w:val="00DD1D78"/>
    <w:rsid w:val="00DD1E80"/>
    <w:rsid w:val="00DD247F"/>
    <w:rsid w:val="00DD2614"/>
    <w:rsid w:val="00DD2AE1"/>
    <w:rsid w:val="00DD3521"/>
    <w:rsid w:val="00DD3DD8"/>
    <w:rsid w:val="00DD4670"/>
    <w:rsid w:val="00DD48AC"/>
    <w:rsid w:val="00DD4F99"/>
    <w:rsid w:val="00DD54F4"/>
    <w:rsid w:val="00DD5628"/>
    <w:rsid w:val="00DD59C6"/>
    <w:rsid w:val="00DD5AC1"/>
    <w:rsid w:val="00DD67AD"/>
    <w:rsid w:val="00DD68DE"/>
    <w:rsid w:val="00DD6E29"/>
    <w:rsid w:val="00DD6FDF"/>
    <w:rsid w:val="00DD7667"/>
    <w:rsid w:val="00DD7932"/>
    <w:rsid w:val="00DD796F"/>
    <w:rsid w:val="00DD7AF9"/>
    <w:rsid w:val="00DD7B25"/>
    <w:rsid w:val="00DD7CE7"/>
    <w:rsid w:val="00DD7F99"/>
    <w:rsid w:val="00DE03E9"/>
    <w:rsid w:val="00DE05A5"/>
    <w:rsid w:val="00DE0878"/>
    <w:rsid w:val="00DE0994"/>
    <w:rsid w:val="00DE0B32"/>
    <w:rsid w:val="00DE0D2A"/>
    <w:rsid w:val="00DE1082"/>
    <w:rsid w:val="00DE1104"/>
    <w:rsid w:val="00DE20C3"/>
    <w:rsid w:val="00DE226D"/>
    <w:rsid w:val="00DE22A8"/>
    <w:rsid w:val="00DE23AC"/>
    <w:rsid w:val="00DE2560"/>
    <w:rsid w:val="00DE2BA4"/>
    <w:rsid w:val="00DE355F"/>
    <w:rsid w:val="00DE3711"/>
    <w:rsid w:val="00DE38C4"/>
    <w:rsid w:val="00DE3A01"/>
    <w:rsid w:val="00DE3DA7"/>
    <w:rsid w:val="00DE4704"/>
    <w:rsid w:val="00DE4B51"/>
    <w:rsid w:val="00DE5200"/>
    <w:rsid w:val="00DE5539"/>
    <w:rsid w:val="00DE5A34"/>
    <w:rsid w:val="00DE5EB6"/>
    <w:rsid w:val="00DE66F2"/>
    <w:rsid w:val="00DE76E6"/>
    <w:rsid w:val="00DE77A5"/>
    <w:rsid w:val="00DE788D"/>
    <w:rsid w:val="00DE7E74"/>
    <w:rsid w:val="00DF03E3"/>
    <w:rsid w:val="00DF086A"/>
    <w:rsid w:val="00DF0A10"/>
    <w:rsid w:val="00DF0AC7"/>
    <w:rsid w:val="00DF0B37"/>
    <w:rsid w:val="00DF0BD2"/>
    <w:rsid w:val="00DF1026"/>
    <w:rsid w:val="00DF1F0B"/>
    <w:rsid w:val="00DF1F56"/>
    <w:rsid w:val="00DF2121"/>
    <w:rsid w:val="00DF2506"/>
    <w:rsid w:val="00DF2C7A"/>
    <w:rsid w:val="00DF2DFD"/>
    <w:rsid w:val="00DF3189"/>
    <w:rsid w:val="00DF353D"/>
    <w:rsid w:val="00DF3642"/>
    <w:rsid w:val="00DF3FD9"/>
    <w:rsid w:val="00DF403E"/>
    <w:rsid w:val="00DF4348"/>
    <w:rsid w:val="00DF5060"/>
    <w:rsid w:val="00DF50A8"/>
    <w:rsid w:val="00DF5280"/>
    <w:rsid w:val="00DF5402"/>
    <w:rsid w:val="00DF5DAD"/>
    <w:rsid w:val="00DF61E8"/>
    <w:rsid w:val="00DF6206"/>
    <w:rsid w:val="00DF6A93"/>
    <w:rsid w:val="00DF6B79"/>
    <w:rsid w:val="00DF6BBC"/>
    <w:rsid w:val="00DF6BCA"/>
    <w:rsid w:val="00DF7155"/>
    <w:rsid w:val="00DF716C"/>
    <w:rsid w:val="00DF74ED"/>
    <w:rsid w:val="00DF758F"/>
    <w:rsid w:val="00DF7637"/>
    <w:rsid w:val="00DF7EE6"/>
    <w:rsid w:val="00E00591"/>
    <w:rsid w:val="00E00733"/>
    <w:rsid w:val="00E00D1F"/>
    <w:rsid w:val="00E011EA"/>
    <w:rsid w:val="00E01222"/>
    <w:rsid w:val="00E01457"/>
    <w:rsid w:val="00E015A6"/>
    <w:rsid w:val="00E01634"/>
    <w:rsid w:val="00E01B2A"/>
    <w:rsid w:val="00E024F7"/>
    <w:rsid w:val="00E0257C"/>
    <w:rsid w:val="00E028DD"/>
    <w:rsid w:val="00E02945"/>
    <w:rsid w:val="00E02F74"/>
    <w:rsid w:val="00E0328E"/>
    <w:rsid w:val="00E03360"/>
    <w:rsid w:val="00E037C3"/>
    <w:rsid w:val="00E03B9F"/>
    <w:rsid w:val="00E03BF3"/>
    <w:rsid w:val="00E03F9A"/>
    <w:rsid w:val="00E0418E"/>
    <w:rsid w:val="00E04284"/>
    <w:rsid w:val="00E042B2"/>
    <w:rsid w:val="00E047DC"/>
    <w:rsid w:val="00E04AD2"/>
    <w:rsid w:val="00E05376"/>
    <w:rsid w:val="00E05753"/>
    <w:rsid w:val="00E057E1"/>
    <w:rsid w:val="00E05A5D"/>
    <w:rsid w:val="00E05F3D"/>
    <w:rsid w:val="00E06412"/>
    <w:rsid w:val="00E0655B"/>
    <w:rsid w:val="00E06753"/>
    <w:rsid w:val="00E06799"/>
    <w:rsid w:val="00E06982"/>
    <w:rsid w:val="00E0706A"/>
    <w:rsid w:val="00E0714D"/>
    <w:rsid w:val="00E07219"/>
    <w:rsid w:val="00E07305"/>
    <w:rsid w:val="00E07A82"/>
    <w:rsid w:val="00E07B7D"/>
    <w:rsid w:val="00E10718"/>
    <w:rsid w:val="00E10DD2"/>
    <w:rsid w:val="00E11225"/>
    <w:rsid w:val="00E11430"/>
    <w:rsid w:val="00E116C4"/>
    <w:rsid w:val="00E119D0"/>
    <w:rsid w:val="00E11C66"/>
    <w:rsid w:val="00E12043"/>
    <w:rsid w:val="00E122C6"/>
    <w:rsid w:val="00E128E2"/>
    <w:rsid w:val="00E129A1"/>
    <w:rsid w:val="00E12AE3"/>
    <w:rsid w:val="00E12B1B"/>
    <w:rsid w:val="00E12B67"/>
    <w:rsid w:val="00E13B3A"/>
    <w:rsid w:val="00E13BDE"/>
    <w:rsid w:val="00E14195"/>
    <w:rsid w:val="00E145B3"/>
    <w:rsid w:val="00E14907"/>
    <w:rsid w:val="00E14BDF"/>
    <w:rsid w:val="00E1502E"/>
    <w:rsid w:val="00E155BF"/>
    <w:rsid w:val="00E155F1"/>
    <w:rsid w:val="00E15958"/>
    <w:rsid w:val="00E1598A"/>
    <w:rsid w:val="00E15AD6"/>
    <w:rsid w:val="00E15B76"/>
    <w:rsid w:val="00E15C8D"/>
    <w:rsid w:val="00E15E84"/>
    <w:rsid w:val="00E15EAF"/>
    <w:rsid w:val="00E16005"/>
    <w:rsid w:val="00E16303"/>
    <w:rsid w:val="00E16A98"/>
    <w:rsid w:val="00E17604"/>
    <w:rsid w:val="00E202EF"/>
    <w:rsid w:val="00E2055C"/>
    <w:rsid w:val="00E20754"/>
    <w:rsid w:val="00E20A56"/>
    <w:rsid w:val="00E20B7C"/>
    <w:rsid w:val="00E20E68"/>
    <w:rsid w:val="00E214E0"/>
    <w:rsid w:val="00E2156E"/>
    <w:rsid w:val="00E21684"/>
    <w:rsid w:val="00E2173E"/>
    <w:rsid w:val="00E21752"/>
    <w:rsid w:val="00E21840"/>
    <w:rsid w:val="00E21B54"/>
    <w:rsid w:val="00E22B8E"/>
    <w:rsid w:val="00E22E3B"/>
    <w:rsid w:val="00E230CF"/>
    <w:rsid w:val="00E2335C"/>
    <w:rsid w:val="00E23430"/>
    <w:rsid w:val="00E2355C"/>
    <w:rsid w:val="00E238F1"/>
    <w:rsid w:val="00E2428D"/>
    <w:rsid w:val="00E24628"/>
    <w:rsid w:val="00E246E6"/>
    <w:rsid w:val="00E24750"/>
    <w:rsid w:val="00E24E72"/>
    <w:rsid w:val="00E24F4F"/>
    <w:rsid w:val="00E25AF0"/>
    <w:rsid w:val="00E260D9"/>
    <w:rsid w:val="00E26112"/>
    <w:rsid w:val="00E261BF"/>
    <w:rsid w:val="00E2627F"/>
    <w:rsid w:val="00E2662D"/>
    <w:rsid w:val="00E267DA"/>
    <w:rsid w:val="00E26B97"/>
    <w:rsid w:val="00E270C3"/>
    <w:rsid w:val="00E27117"/>
    <w:rsid w:val="00E27586"/>
    <w:rsid w:val="00E27639"/>
    <w:rsid w:val="00E277E0"/>
    <w:rsid w:val="00E2789F"/>
    <w:rsid w:val="00E27940"/>
    <w:rsid w:val="00E27B64"/>
    <w:rsid w:val="00E30390"/>
    <w:rsid w:val="00E305B6"/>
    <w:rsid w:val="00E30A32"/>
    <w:rsid w:val="00E30BEA"/>
    <w:rsid w:val="00E30F40"/>
    <w:rsid w:val="00E30F85"/>
    <w:rsid w:val="00E31183"/>
    <w:rsid w:val="00E315AD"/>
    <w:rsid w:val="00E318C2"/>
    <w:rsid w:val="00E32359"/>
    <w:rsid w:val="00E32857"/>
    <w:rsid w:val="00E32DE0"/>
    <w:rsid w:val="00E32E52"/>
    <w:rsid w:val="00E32ECC"/>
    <w:rsid w:val="00E33222"/>
    <w:rsid w:val="00E3324E"/>
    <w:rsid w:val="00E3352D"/>
    <w:rsid w:val="00E33545"/>
    <w:rsid w:val="00E335E2"/>
    <w:rsid w:val="00E33A80"/>
    <w:rsid w:val="00E33B78"/>
    <w:rsid w:val="00E33DC2"/>
    <w:rsid w:val="00E33DEE"/>
    <w:rsid w:val="00E33F8B"/>
    <w:rsid w:val="00E342A7"/>
    <w:rsid w:val="00E34441"/>
    <w:rsid w:val="00E34761"/>
    <w:rsid w:val="00E349D3"/>
    <w:rsid w:val="00E34A19"/>
    <w:rsid w:val="00E34AAC"/>
    <w:rsid w:val="00E34D2E"/>
    <w:rsid w:val="00E34E20"/>
    <w:rsid w:val="00E35256"/>
    <w:rsid w:val="00E353E2"/>
    <w:rsid w:val="00E358C0"/>
    <w:rsid w:val="00E36638"/>
    <w:rsid w:val="00E366BE"/>
    <w:rsid w:val="00E367C1"/>
    <w:rsid w:val="00E367D5"/>
    <w:rsid w:val="00E36979"/>
    <w:rsid w:val="00E36DFD"/>
    <w:rsid w:val="00E36EB3"/>
    <w:rsid w:val="00E36FD7"/>
    <w:rsid w:val="00E37044"/>
    <w:rsid w:val="00E37083"/>
    <w:rsid w:val="00E37385"/>
    <w:rsid w:val="00E37471"/>
    <w:rsid w:val="00E3752A"/>
    <w:rsid w:val="00E375F4"/>
    <w:rsid w:val="00E3786D"/>
    <w:rsid w:val="00E37E63"/>
    <w:rsid w:val="00E4043E"/>
    <w:rsid w:val="00E405CC"/>
    <w:rsid w:val="00E40A62"/>
    <w:rsid w:val="00E40C02"/>
    <w:rsid w:val="00E40CFA"/>
    <w:rsid w:val="00E4112F"/>
    <w:rsid w:val="00E41B18"/>
    <w:rsid w:val="00E41BFF"/>
    <w:rsid w:val="00E41D63"/>
    <w:rsid w:val="00E42072"/>
    <w:rsid w:val="00E42E62"/>
    <w:rsid w:val="00E4352D"/>
    <w:rsid w:val="00E436E6"/>
    <w:rsid w:val="00E444A9"/>
    <w:rsid w:val="00E44D2F"/>
    <w:rsid w:val="00E44E01"/>
    <w:rsid w:val="00E453B4"/>
    <w:rsid w:val="00E45558"/>
    <w:rsid w:val="00E45CCE"/>
    <w:rsid w:val="00E45E59"/>
    <w:rsid w:val="00E45EBC"/>
    <w:rsid w:val="00E46565"/>
    <w:rsid w:val="00E469D7"/>
    <w:rsid w:val="00E4719D"/>
    <w:rsid w:val="00E47232"/>
    <w:rsid w:val="00E472CA"/>
    <w:rsid w:val="00E473F9"/>
    <w:rsid w:val="00E4775C"/>
    <w:rsid w:val="00E5025C"/>
    <w:rsid w:val="00E50268"/>
    <w:rsid w:val="00E508BB"/>
    <w:rsid w:val="00E509A1"/>
    <w:rsid w:val="00E50FDB"/>
    <w:rsid w:val="00E51404"/>
    <w:rsid w:val="00E516D2"/>
    <w:rsid w:val="00E51BDA"/>
    <w:rsid w:val="00E51DD7"/>
    <w:rsid w:val="00E52D27"/>
    <w:rsid w:val="00E53263"/>
    <w:rsid w:val="00E53416"/>
    <w:rsid w:val="00E53728"/>
    <w:rsid w:val="00E5389D"/>
    <w:rsid w:val="00E53D9A"/>
    <w:rsid w:val="00E5400A"/>
    <w:rsid w:val="00E542BC"/>
    <w:rsid w:val="00E546A2"/>
    <w:rsid w:val="00E54AF5"/>
    <w:rsid w:val="00E54CDC"/>
    <w:rsid w:val="00E54FAB"/>
    <w:rsid w:val="00E55750"/>
    <w:rsid w:val="00E558DC"/>
    <w:rsid w:val="00E55AEA"/>
    <w:rsid w:val="00E5670A"/>
    <w:rsid w:val="00E569E1"/>
    <w:rsid w:val="00E56E6F"/>
    <w:rsid w:val="00E56E99"/>
    <w:rsid w:val="00E56F6C"/>
    <w:rsid w:val="00E56FCC"/>
    <w:rsid w:val="00E57605"/>
    <w:rsid w:val="00E57890"/>
    <w:rsid w:val="00E57BBE"/>
    <w:rsid w:val="00E57DEB"/>
    <w:rsid w:val="00E57E26"/>
    <w:rsid w:val="00E60010"/>
    <w:rsid w:val="00E600C8"/>
    <w:rsid w:val="00E60149"/>
    <w:rsid w:val="00E6043E"/>
    <w:rsid w:val="00E608B1"/>
    <w:rsid w:val="00E60C24"/>
    <w:rsid w:val="00E60ED4"/>
    <w:rsid w:val="00E615B2"/>
    <w:rsid w:val="00E6164A"/>
    <w:rsid w:val="00E617C0"/>
    <w:rsid w:val="00E6300E"/>
    <w:rsid w:val="00E63136"/>
    <w:rsid w:val="00E6317A"/>
    <w:rsid w:val="00E6342C"/>
    <w:rsid w:val="00E63B6A"/>
    <w:rsid w:val="00E63B74"/>
    <w:rsid w:val="00E63FA2"/>
    <w:rsid w:val="00E64023"/>
    <w:rsid w:val="00E64EEE"/>
    <w:rsid w:val="00E64F0F"/>
    <w:rsid w:val="00E65144"/>
    <w:rsid w:val="00E656AF"/>
    <w:rsid w:val="00E65B47"/>
    <w:rsid w:val="00E65BD1"/>
    <w:rsid w:val="00E65D2F"/>
    <w:rsid w:val="00E65DB5"/>
    <w:rsid w:val="00E65E41"/>
    <w:rsid w:val="00E66151"/>
    <w:rsid w:val="00E6662A"/>
    <w:rsid w:val="00E66637"/>
    <w:rsid w:val="00E66A2A"/>
    <w:rsid w:val="00E66D09"/>
    <w:rsid w:val="00E66D7C"/>
    <w:rsid w:val="00E66FFA"/>
    <w:rsid w:val="00E67236"/>
    <w:rsid w:val="00E67631"/>
    <w:rsid w:val="00E6767A"/>
    <w:rsid w:val="00E70231"/>
    <w:rsid w:val="00E7035F"/>
    <w:rsid w:val="00E70434"/>
    <w:rsid w:val="00E7046E"/>
    <w:rsid w:val="00E704EB"/>
    <w:rsid w:val="00E70730"/>
    <w:rsid w:val="00E70911"/>
    <w:rsid w:val="00E70B83"/>
    <w:rsid w:val="00E70B9D"/>
    <w:rsid w:val="00E70CA6"/>
    <w:rsid w:val="00E7116B"/>
    <w:rsid w:val="00E71B36"/>
    <w:rsid w:val="00E71CB1"/>
    <w:rsid w:val="00E728B5"/>
    <w:rsid w:val="00E72A74"/>
    <w:rsid w:val="00E73186"/>
    <w:rsid w:val="00E7333C"/>
    <w:rsid w:val="00E73BE3"/>
    <w:rsid w:val="00E742C2"/>
    <w:rsid w:val="00E74443"/>
    <w:rsid w:val="00E7478E"/>
    <w:rsid w:val="00E74AE8"/>
    <w:rsid w:val="00E74AF4"/>
    <w:rsid w:val="00E74D62"/>
    <w:rsid w:val="00E74EA6"/>
    <w:rsid w:val="00E74EBD"/>
    <w:rsid w:val="00E750A2"/>
    <w:rsid w:val="00E750CC"/>
    <w:rsid w:val="00E75132"/>
    <w:rsid w:val="00E7524B"/>
    <w:rsid w:val="00E754EC"/>
    <w:rsid w:val="00E75C64"/>
    <w:rsid w:val="00E75CE0"/>
    <w:rsid w:val="00E75F65"/>
    <w:rsid w:val="00E765BF"/>
    <w:rsid w:val="00E7683E"/>
    <w:rsid w:val="00E7746F"/>
    <w:rsid w:val="00E7795A"/>
    <w:rsid w:val="00E77C23"/>
    <w:rsid w:val="00E80999"/>
    <w:rsid w:val="00E80BEA"/>
    <w:rsid w:val="00E80FBA"/>
    <w:rsid w:val="00E812E2"/>
    <w:rsid w:val="00E813B2"/>
    <w:rsid w:val="00E81958"/>
    <w:rsid w:val="00E81BBF"/>
    <w:rsid w:val="00E82069"/>
    <w:rsid w:val="00E8265D"/>
    <w:rsid w:val="00E82B84"/>
    <w:rsid w:val="00E82B8C"/>
    <w:rsid w:val="00E82D78"/>
    <w:rsid w:val="00E82E4A"/>
    <w:rsid w:val="00E8381B"/>
    <w:rsid w:val="00E838C7"/>
    <w:rsid w:val="00E83A13"/>
    <w:rsid w:val="00E83BDE"/>
    <w:rsid w:val="00E8475F"/>
    <w:rsid w:val="00E84DDA"/>
    <w:rsid w:val="00E85B87"/>
    <w:rsid w:val="00E861D0"/>
    <w:rsid w:val="00E86A72"/>
    <w:rsid w:val="00E8751F"/>
    <w:rsid w:val="00E87535"/>
    <w:rsid w:val="00E875FF"/>
    <w:rsid w:val="00E8760D"/>
    <w:rsid w:val="00E87AD6"/>
    <w:rsid w:val="00E87C3C"/>
    <w:rsid w:val="00E900EA"/>
    <w:rsid w:val="00E902BE"/>
    <w:rsid w:val="00E902E9"/>
    <w:rsid w:val="00E9066F"/>
    <w:rsid w:val="00E906B3"/>
    <w:rsid w:val="00E90CF4"/>
    <w:rsid w:val="00E912D4"/>
    <w:rsid w:val="00E91A9C"/>
    <w:rsid w:val="00E91FDA"/>
    <w:rsid w:val="00E92261"/>
    <w:rsid w:val="00E924E2"/>
    <w:rsid w:val="00E92CE4"/>
    <w:rsid w:val="00E931AC"/>
    <w:rsid w:val="00E937A7"/>
    <w:rsid w:val="00E937E9"/>
    <w:rsid w:val="00E93A34"/>
    <w:rsid w:val="00E93BDA"/>
    <w:rsid w:val="00E94058"/>
    <w:rsid w:val="00E943E2"/>
    <w:rsid w:val="00E94432"/>
    <w:rsid w:val="00E949CA"/>
    <w:rsid w:val="00E9557B"/>
    <w:rsid w:val="00E9562B"/>
    <w:rsid w:val="00E95A8E"/>
    <w:rsid w:val="00E95BC7"/>
    <w:rsid w:val="00E96167"/>
    <w:rsid w:val="00E9639A"/>
    <w:rsid w:val="00E9650A"/>
    <w:rsid w:val="00E965A2"/>
    <w:rsid w:val="00E96675"/>
    <w:rsid w:val="00E967E2"/>
    <w:rsid w:val="00E96958"/>
    <w:rsid w:val="00E97088"/>
    <w:rsid w:val="00E971EE"/>
    <w:rsid w:val="00E97532"/>
    <w:rsid w:val="00E97807"/>
    <w:rsid w:val="00E97898"/>
    <w:rsid w:val="00E97CAA"/>
    <w:rsid w:val="00E97D6D"/>
    <w:rsid w:val="00EA06A8"/>
    <w:rsid w:val="00EA0944"/>
    <w:rsid w:val="00EA0AAC"/>
    <w:rsid w:val="00EA0BB0"/>
    <w:rsid w:val="00EA0C6B"/>
    <w:rsid w:val="00EA0CE5"/>
    <w:rsid w:val="00EA11A3"/>
    <w:rsid w:val="00EA1222"/>
    <w:rsid w:val="00EA13B0"/>
    <w:rsid w:val="00EA1CDB"/>
    <w:rsid w:val="00EA1D2B"/>
    <w:rsid w:val="00EA202F"/>
    <w:rsid w:val="00EA2036"/>
    <w:rsid w:val="00EA28A7"/>
    <w:rsid w:val="00EA31E4"/>
    <w:rsid w:val="00EA428E"/>
    <w:rsid w:val="00EA4909"/>
    <w:rsid w:val="00EA5271"/>
    <w:rsid w:val="00EA527F"/>
    <w:rsid w:val="00EA56D4"/>
    <w:rsid w:val="00EA5DE6"/>
    <w:rsid w:val="00EA6052"/>
    <w:rsid w:val="00EA6209"/>
    <w:rsid w:val="00EA62F0"/>
    <w:rsid w:val="00EA6BB6"/>
    <w:rsid w:val="00EA736D"/>
    <w:rsid w:val="00EA74AC"/>
    <w:rsid w:val="00EA786A"/>
    <w:rsid w:val="00EA798F"/>
    <w:rsid w:val="00EA7A5F"/>
    <w:rsid w:val="00EA7D36"/>
    <w:rsid w:val="00EB0641"/>
    <w:rsid w:val="00EB066E"/>
    <w:rsid w:val="00EB0C85"/>
    <w:rsid w:val="00EB0DD1"/>
    <w:rsid w:val="00EB0F27"/>
    <w:rsid w:val="00EB0F36"/>
    <w:rsid w:val="00EB1063"/>
    <w:rsid w:val="00EB12F1"/>
    <w:rsid w:val="00EB19DE"/>
    <w:rsid w:val="00EB1BA9"/>
    <w:rsid w:val="00EB1D33"/>
    <w:rsid w:val="00EB1ECD"/>
    <w:rsid w:val="00EB2003"/>
    <w:rsid w:val="00EB22B8"/>
    <w:rsid w:val="00EB2374"/>
    <w:rsid w:val="00EB23C6"/>
    <w:rsid w:val="00EB29C2"/>
    <w:rsid w:val="00EB2C7C"/>
    <w:rsid w:val="00EB320D"/>
    <w:rsid w:val="00EB330A"/>
    <w:rsid w:val="00EB392C"/>
    <w:rsid w:val="00EB3BD8"/>
    <w:rsid w:val="00EB3F87"/>
    <w:rsid w:val="00EB4355"/>
    <w:rsid w:val="00EB452A"/>
    <w:rsid w:val="00EB4865"/>
    <w:rsid w:val="00EB4927"/>
    <w:rsid w:val="00EB4CAE"/>
    <w:rsid w:val="00EB4E46"/>
    <w:rsid w:val="00EB5D3D"/>
    <w:rsid w:val="00EB5FCE"/>
    <w:rsid w:val="00EB66E0"/>
    <w:rsid w:val="00EB67AA"/>
    <w:rsid w:val="00EB6C67"/>
    <w:rsid w:val="00EB6E56"/>
    <w:rsid w:val="00EB70B3"/>
    <w:rsid w:val="00EB70E4"/>
    <w:rsid w:val="00EB746F"/>
    <w:rsid w:val="00EC0903"/>
    <w:rsid w:val="00EC0C29"/>
    <w:rsid w:val="00EC1007"/>
    <w:rsid w:val="00EC15C9"/>
    <w:rsid w:val="00EC1690"/>
    <w:rsid w:val="00EC206E"/>
    <w:rsid w:val="00EC237F"/>
    <w:rsid w:val="00EC266B"/>
    <w:rsid w:val="00EC26E6"/>
    <w:rsid w:val="00EC2916"/>
    <w:rsid w:val="00EC29ED"/>
    <w:rsid w:val="00EC2FB6"/>
    <w:rsid w:val="00EC3199"/>
    <w:rsid w:val="00EC3472"/>
    <w:rsid w:val="00EC37A3"/>
    <w:rsid w:val="00EC3874"/>
    <w:rsid w:val="00EC38B1"/>
    <w:rsid w:val="00EC39DA"/>
    <w:rsid w:val="00EC3A9E"/>
    <w:rsid w:val="00EC4147"/>
    <w:rsid w:val="00EC47FD"/>
    <w:rsid w:val="00EC4BE1"/>
    <w:rsid w:val="00EC4D01"/>
    <w:rsid w:val="00EC5069"/>
    <w:rsid w:val="00EC52DB"/>
    <w:rsid w:val="00EC53F6"/>
    <w:rsid w:val="00EC54D8"/>
    <w:rsid w:val="00EC5753"/>
    <w:rsid w:val="00EC6FAB"/>
    <w:rsid w:val="00EC7201"/>
    <w:rsid w:val="00EC763B"/>
    <w:rsid w:val="00EC7C72"/>
    <w:rsid w:val="00ED118F"/>
    <w:rsid w:val="00ED1358"/>
    <w:rsid w:val="00ED15C3"/>
    <w:rsid w:val="00ED1782"/>
    <w:rsid w:val="00ED1D03"/>
    <w:rsid w:val="00ED208D"/>
    <w:rsid w:val="00ED24C2"/>
    <w:rsid w:val="00ED255E"/>
    <w:rsid w:val="00ED25E2"/>
    <w:rsid w:val="00ED292C"/>
    <w:rsid w:val="00ED31AF"/>
    <w:rsid w:val="00ED33AD"/>
    <w:rsid w:val="00ED3793"/>
    <w:rsid w:val="00ED3804"/>
    <w:rsid w:val="00ED4133"/>
    <w:rsid w:val="00ED42CE"/>
    <w:rsid w:val="00ED4471"/>
    <w:rsid w:val="00ED4A64"/>
    <w:rsid w:val="00ED54A9"/>
    <w:rsid w:val="00ED5811"/>
    <w:rsid w:val="00ED67A0"/>
    <w:rsid w:val="00ED6CC0"/>
    <w:rsid w:val="00ED6CF2"/>
    <w:rsid w:val="00ED74BE"/>
    <w:rsid w:val="00ED77AD"/>
    <w:rsid w:val="00ED7DFD"/>
    <w:rsid w:val="00EE0970"/>
    <w:rsid w:val="00EE0C4A"/>
    <w:rsid w:val="00EE1120"/>
    <w:rsid w:val="00EE15DA"/>
    <w:rsid w:val="00EE1673"/>
    <w:rsid w:val="00EE1AAB"/>
    <w:rsid w:val="00EE1E00"/>
    <w:rsid w:val="00EE217A"/>
    <w:rsid w:val="00EE2C6A"/>
    <w:rsid w:val="00EE2EE4"/>
    <w:rsid w:val="00EE31DA"/>
    <w:rsid w:val="00EE3263"/>
    <w:rsid w:val="00EE38D8"/>
    <w:rsid w:val="00EE3900"/>
    <w:rsid w:val="00EE3A82"/>
    <w:rsid w:val="00EE403C"/>
    <w:rsid w:val="00EE472D"/>
    <w:rsid w:val="00EE4A55"/>
    <w:rsid w:val="00EE502E"/>
    <w:rsid w:val="00EE51DC"/>
    <w:rsid w:val="00EE5650"/>
    <w:rsid w:val="00EE58F2"/>
    <w:rsid w:val="00EE59F5"/>
    <w:rsid w:val="00EE5EA8"/>
    <w:rsid w:val="00EE5F3D"/>
    <w:rsid w:val="00EE6250"/>
    <w:rsid w:val="00EE680D"/>
    <w:rsid w:val="00EE6BE4"/>
    <w:rsid w:val="00EE6C37"/>
    <w:rsid w:val="00EE6CD0"/>
    <w:rsid w:val="00EE7299"/>
    <w:rsid w:val="00EE7945"/>
    <w:rsid w:val="00EE79E8"/>
    <w:rsid w:val="00EE7A83"/>
    <w:rsid w:val="00EE7ACC"/>
    <w:rsid w:val="00EE7AF0"/>
    <w:rsid w:val="00EF0129"/>
    <w:rsid w:val="00EF064C"/>
    <w:rsid w:val="00EF068E"/>
    <w:rsid w:val="00EF0745"/>
    <w:rsid w:val="00EF0FAC"/>
    <w:rsid w:val="00EF1283"/>
    <w:rsid w:val="00EF1547"/>
    <w:rsid w:val="00EF184C"/>
    <w:rsid w:val="00EF1E7D"/>
    <w:rsid w:val="00EF2056"/>
    <w:rsid w:val="00EF287F"/>
    <w:rsid w:val="00EF29BA"/>
    <w:rsid w:val="00EF2A35"/>
    <w:rsid w:val="00EF2CBC"/>
    <w:rsid w:val="00EF2ECD"/>
    <w:rsid w:val="00EF2F3F"/>
    <w:rsid w:val="00EF3114"/>
    <w:rsid w:val="00EF312F"/>
    <w:rsid w:val="00EF399C"/>
    <w:rsid w:val="00EF3BC8"/>
    <w:rsid w:val="00EF4231"/>
    <w:rsid w:val="00EF4A2D"/>
    <w:rsid w:val="00EF4BFE"/>
    <w:rsid w:val="00EF4E7D"/>
    <w:rsid w:val="00EF4FA8"/>
    <w:rsid w:val="00EF516C"/>
    <w:rsid w:val="00EF5B3D"/>
    <w:rsid w:val="00EF5C9E"/>
    <w:rsid w:val="00EF5CBC"/>
    <w:rsid w:val="00EF5CF7"/>
    <w:rsid w:val="00EF6247"/>
    <w:rsid w:val="00EF6794"/>
    <w:rsid w:val="00EF75A0"/>
    <w:rsid w:val="00EF7B0C"/>
    <w:rsid w:val="00EF7E60"/>
    <w:rsid w:val="00F0010F"/>
    <w:rsid w:val="00F0022D"/>
    <w:rsid w:val="00F006DC"/>
    <w:rsid w:val="00F00976"/>
    <w:rsid w:val="00F00AB3"/>
    <w:rsid w:val="00F01461"/>
    <w:rsid w:val="00F0152F"/>
    <w:rsid w:val="00F015E1"/>
    <w:rsid w:val="00F0188F"/>
    <w:rsid w:val="00F018E5"/>
    <w:rsid w:val="00F01909"/>
    <w:rsid w:val="00F01BFA"/>
    <w:rsid w:val="00F026B2"/>
    <w:rsid w:val="00F0333D"/>
    <w:rsid w:val="00F0339C"/>
    <w:rsid w:val="00F03426"/>
    <w:rsid w:val="00F03434"/>
    <w:rsid w:val="00F03466"/>
    <w:rsid w:val="00F037F7"/>
    <w:rsid w:val="00F03AAB"/>
    <w:rsid w:val="00F03B50"/>
    <w:rsid w:val="00F03C5E"/>
    <w:rsid w:val="00F040E7"/>
    <w:rsid w:val="00F0457C"/>
    <w:rsid w:val="00F04878"/>
    <w:rsid w:val="00F04963"/>
    <w:rsid w:val="00F05200"/>
    <w:rsid w:val="00F053E2"/>
    <w:rsid w:val="00F05E5D"/>
    <w:rsid w:val="00F0614C"/>
    <w:rsid w:val="00F062D3"/>
    <w:rsid w:val="00F063D8"/>
    <w:rsid w:val="00F066DB"/>
    <w:rsid w:val="00F0677E"/>
    <w:rsid w:val="00F06862"/>
    <w:rsid w:val="00F06A0A"/>
    <w:rsid w:val="00F0727B"/>
    <w:rsid w:val="00F0774D"/>
    <w:rsid w:val="00F07BB9"/>
    <w:rsid w:val="00F07D89"/>
    <w:rsid w:val="00F07FD8"/>
    <w:rsid w:val="00F1032E"/>
    <w:rsid w:val="00F1050B"/>
    <w:rsid w:val="00F1130F"/>
    <w:rsid w:val="00F11358"/>
    <w:rsid w:val="00F113D3"/>
    <w:rsid w:val="00F1147B"/>
    <w:rsid w:val="00F116CB"/>
    <w:rsid w:val="00F119D3"/>
    <w:rsid w:val="00F11DE5"/>
    <w:rsid w:val="00F121BF"/>
    <w:rsid w:val="00F12C56"/>
    <w:rsid w:val="00F13BB3"/>
    <w:rsid w:val="00F13E1C"/>
    <w:rsid w:val="00F14919"/>
    <w:rsid w:val="00F149F3"/>
    <w:rsid w:val="00F14BA4"/>
    <w:rsid w:val="00F14CB9"/>
    <w:rsid w:val="00F14E5E"/>
    <w:rsid w:val="00F14FB7"/>
    <w:rsid w:val="00F151F9"/>
    <w:rsid w:val="00F15399"/>
    <w:rsid w:val="00F15AA0"/>
    <w:rsid w:val="00F15DC3"/>
    <w:rsid w:val="00F16140"/>
    <w:rsid w:val="00F1642B"/>
    <w:rsid w:val="00F165A1"/>
    <w:rsid w:val="00F165C5"/>
    <w:rsid w:val="00F1664F"/>
    <w:rsid w:val="00F169A6"/>
    <w:rsid w:val="00F16F09"/>
    <w:rsid w:val="00F1709F"/>
    <w:rsid w:val="00F17496"/>
    <w:rsid w:val="00F175D1"/>
    <w:rsid w:val="00F1785E"/>
    <w:rsid w:val="00F179EE"/>
    <w:rsid w:val="00F2026A"/>
    <w:rsid w:val="00F2082A"/>
    <w:rsid w:val="00F208C9"/>
    <w:rsid w:val="00F20A20"/>
    <w:rsid w:val="00F20F2A"/>
    <w:rsid w:val="00F20FBF"/>
    <w:rsid w:val="00F212A0"/>
    <w:rsid w:val="00F21754"/>
    <w:rsid w:val="00F21BF8"/>
    <w:rsid w:val="00F22538"/>
    <w:rsid w:val="00F226C7"/>
    <w:rsid w:val="00F2286E"/>
    <w:rsid w:val="00F22AB1"/>
    <w:rsid w:val="00F22E22"/>
    <w:rsid w:val="00F23201"/>
    <w:rsid w:val="00F23292"/>
    <w:rsid w:val="00F23405"/>
    <w:rsid w:val="00F23479"/>
    <w:rsid w:val="00F236E3"/>
    <w:rsid w:val="00F23709"/>
    <w:rsid w:val="00F2386B"/>
    <w:rsid w:val="00F23CB9"/>
    <w:rsid w:val="00F2406C"/>
    <w:rsid w:val="00F24C81"/>
    <w:rsid w:val="00F24E92"/>
    <w:rsid w:val="00F2505C"/>
    <w:rsid w:val="00F25185"/>
    <w:rsid w:val="00F252AB"/>
    <w:rsid w:val="00F25648"/>
    <w:rsid w:val="00F25B8C"/>
    <w:rsid w:val="00F25DB3"/>
    <w:rsid w:val="00F266D2"/>
    <w:rsid w:val="00F26763"/>
    <w:rsid w:val="00F26A1A"/>
    <w:rsid w:val="00F26F55"/>
    <w:rsid w:val="00F27447"/>
    <w:rsid w:val="00F275C1"/>
    <w:rsid w:val="00F279B3"/>
    <w:rsid w:val="00F27E16"/>
    <w:rsid w:val="00F30184"/>
    <w:rsid w:val="00F30604"/>
    <w:rsid w:val="00F3077E"/>
    <w:rsid w:val="00F30897"/>
    <w:rsid w:val="00F30972"/>
    <w:rsid w:val="00F30FD2"/>
    <w:rsid w:val="00F31299"/>
    <w:rsid w:val="00F3146E"/>
    <w:rsid w:val="00F3152A"/>
    <w:rsid w:val="00F319E6"/>
    <w:rsid w:val="00F319F4"/>
    <w:rsid w:val="00F31ACE"/>
    <w:rsid w:val="00F31F2C"/>
    <w:rsid w:val="00F3226A"/>
    <w:rsid w:val="00F3235B"/>
    <w:rsid w:val="00F324F5"/>
    <w:rsid w:val="00F325CE"/>
    <w:rsid w:val="00F32C54"/>
    <w:rsid w:val="00F335FC"/>
    <w:rsid w:val="00F33755"/>
    <w:rsid w:val="00F341DF"/>
    <w:rsid w:val="00F34E43"/>
    <w:rsid w:val="00F355A1"/>
    <w:rsid w:val="00F355BB"/>
    <w:rsid w:val="00F35709"/>
    <w:rsid w:val="00F35D27"/>
    <w:rsid w:val="00F35DA2"/>
    <w:rsid w:val="00F35E93"/>
    <w:rsid w:val="00F3604B"/>
    <w:rsid w:val="00F365FF"/>
    <w:rsid w:val="00F366FC"/>
    <w:rsid w:val="00F36BCA"/>
    <w:rsid w:val="00F37012"/>
    <w:rsid w:val="00F372A6"/>
    <w:rsid w:val="00F3764A"/>
    <w:rsid w:val="00F37B2E"/>
    <w:rsid w:val="00F40172"/>
    <w:rsid w:val="00F407BC"/>
    <w:rsid w:val="00F40A5D"/>
    <w:rsid w:val="00F40BAB"/>
    <w:rsid w:val="00F40C76"/>
    <w:rsid w:val="00F411A2"/>
    <w:rsid w:val="00F41394"/>
    <w:rsid w:val="00F413C0"/>
    <w:rsid w:val="00F414FE"/>
    <w:rsid w:val="00F41D4E"/>
    <w:rsid w:val="00F41FB9"/>
    <w:rsid w:val="00F42D00"/>
    <w:rsid w:val="00F43B7A"/>
    <w:rsid w:val="00F43E48"/>
    <w:rsid w:val="00F43ED0"/>
    <w:rsid w:val="00F4433B"/>
    <w:rsid w:val="00F444E2"/>
    <w:rsid w:val="00F44939"/>
    <w:rsid w:val="00F456FB"/>
    <w:rsid w:val="00F457B7"/>
    <w:rsid w:val="00F45C18"/>
    <w:rsid w:val="00F45EA1"/>
    <w:rsid w:val="00F46003"/>
    <w:rsid w:val="00F462BA"/>
    <w:rsid w:val="00F46821"/>
    <w:rsid w:val="00F46B21"/>
    <w:rsid w:val="00F46BC5"/>
    <w:rsid w:val="00F46BF8"/>
    <w:rsid w:val="00F46E8E"/>
    <w:rsid w:val="00F46ED6"/>
    <w:rsid w:val="00F46FAF"/>
    <w:rsid w:val="00F47247"/>
    <w:rsid w:val="00F475A1"/>
    <w:rsid w:val="00F47689"/>
    <w:rsid w:val="00F47A49"/>
    <w:rsid w:val="00F47B23"/>
    <w:rsid w:val="00F5002C"/>
    <w:rsid w:val="00F500B5"/>
    <w:rsid w:val="00F502F7"/>
    <w:rsid w:val="00F502FC"/>
    <w:rsid w:val="00F503C2"/>
    <w:rsid w:val="00F506A3"/>
    <w:rsid w:val="00F50768"/>
    <w:rsid w:val="00F50F03"/>
    <w:rsid w:val="00F50FBD"/>
    <w:rsid w:val="00F5101B"/>
    <w:rsid w:val="00F511AC"/>
    <w:rsid w:val="00F51623"/>
    <w:rsid w:val="00F51D33"/>
    <w:rsid w:val="00F51F3E"/>
    <w:rsid w:val="00F520D7"/>
    <w:rsid w:val="00F526E2"/>
    <w:rsid w:val="00F52A06"/>
    <w:rsid w:val="00F52E0B"/>
    <w:rsid w:val="00F5337A"/>
    <w:rsid w:val="00F5369B"/>
    <w:rsid w:val="00F539EB"/>
    <w:rsid w:val="00F53D5A"/>
    <w:rsid w:val="00F54633"/>
    <w:rsid w:val="00F546D8"/>
    <w:rsid w:val="00F54926"/>
    <w:rsid w:val="00F55025"/>
    <w:rsid w:val="00F5569F"/>
    <w:rsid w:val="00F55A73"/>
    <w:rsid w:val="00F55B5F"/>
    <w:rsid w:val="00F56750"/>
    <w:rsid w:val="00F56D1F"/>
    <w:rsid w:val="00F56FD2"/>
    <w:rsid w:val="00F570C1"/>
    <w:rsid w:val="00F57224"/>
    <w:rsid w:val="00F57484"/>
    <w:rsid w:val="00F574DF"/>
    <w:rsid w:val="00F57662"/>
    <w:rsid w:val="00F57A68"/>
    <w:rsid w:val="00F57CDE"/>
    <w:rsid w:val="00F57D96"/>
    <w:rsid w:val="00F60BBA"/>
    <w:rsid w:val="00F60CFF"/>
    <w:rsid w:val="00F60EC4"/>
    <w:rsid w:val="00F60F30"/>
    <w:rsid w:val="00F61142"/>
    <w:rsid w:val="00F61AD0"/>
    <w:rsid w:val="00F61CD0"/>
    <w:rsid w:val="00F61D3E"/>
    <w:rsid w:val="00F61E4A"/>
    <w:rsid w:val="00F61E54"/>
    <w:rsid w:val="00F61FC7"/>
    <w:rsid w:val="00F62177"/>
    <w:rsid w:val="00F624FF"/>
    <w:rsid w:val="00F62836"/>
    <w:rsid w:val="00F62992"/>
    <w:rsid w:val="00F62E2E"/>
    <w:rsid w:val="00F62FE1"/>
    <w:rsid w:val="00F63064"/>
    <w:rsid w:val="00F634E7"/>
    <w:rsid w:val="00F635BE"/>
    <w:rsid w:val="00F635C3"/>
    <w:rsid w:val="00F63875"/>
    <w:rsid w:val="00F63963"/>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DF3"/>
    <w:rsid w:val="00F66546"/>
    <w:rsid w:val="00F6696A"/>
    <w:rsid w:val="00F66A6E"/>
    <w:rsid w:val="00F66C57"/>
    <w:rsid w:val="00F66E0D"/>
    <w:rsid w:val="00F675BC"/>
    <w:rsid w:val="00F677B0"/>
    <w:rsid w:val="00F67941"/>
    <w:rsid w:val="00F7065B"/>
    <w:rsid w:val="00F7084A"/>
    <w:rsid w:val="00F7089C"/>
    <w:rsid w:val="00F7109A"/>
    <w:rsid w:val="00F714A1"/>
    <w:rsid w:val="00F71A39"/>
    <w:rsid w:val="00F71BE1"/>
    <w:rsid w:val="00F72691"/>
    <w:rsid w:val="00F7273C"/>
    <w:rsid w:val="00F72BA4"/>
    <w:rsid w:val="00F72F6F"/>
    <w:rsid w:val="00F731D9"/>
    <w:rsid w:val="00F734C7"/>
    <w:rsid w:val="00F73BD6"/>
    <w:rsid w:val="00F741B4"/>
    <w:rsid w:val="00F74D15"/>
    <w:rsid w:val="00F7524B"/>
    <w:rsid w:val="00F755AF"/>
    <w:rsid w:val="00F75644"/>
    <w:rsid w:val="00F7585D"/>
    <w:rsid w:val="00F76620"/>
    <w:rsid w:val="00F77186"/>
    <w:rsid w:val="00F775FB"/>
    <w:rsid w:val="00F801B1"/>
    <w:rsid w:val="00F80316"/>
    <w:rsid w:val="00F80372"/>
    <w:rsid w:val="00F808D2"/>
    <w:rsid w:val="00F81315"/>
    <w:rsid w:val="00F814B7"/>
    <w:rsid w:val="00F81691"/>
    <w:rsid w:val="00F81741"/>
    <w:rsid w:val="00F8184F"/>
    <w:rsid w:val="00F8209A"/>
    <w:rsid w:val="00F825DC"/>
    <w:rsid w:val="00F8273A"/>
    <w:rsid w:val="00F8273E"/>
    <w:rsid w:val="00F82805"/>
    <w:rsid w:val="00F82AA6"/>
    <w:rsid w:val="00F82BE9"/>
    <w:rsid w:val="00F82DBE"/>
    <w:rsid w:val="00F831CD"/>
    <w:rsid w:val="00F839B0"/>
    <w:rsid w:val="00F83FB7"/>
    <w:rsid w:val="00F84014"/>
    <w:rsid w:val="00F841CC"/>
    <w:rsid w:val="00F84A80"/>
    <w:rsid w:val="00F84AC0"/>
    <w:rsid w:val="00F84B96"/>
    <w:rsid w:val="00F84D63"/>
    <w:rsid w:val="00F850F9"/>
    <w:rsid w:val="00F85CB9"/>
    <w:rsid w:val="00F85FA3"/>
    <w:rsid w:val="00F8625D"/>
    <w:rsid w:val="00F864B0"/>
    <w:rsid w:val="00F86583"/>
    <w:rsid w:val="00F8661F"/>
    <w:rsid w:val="00F86843"/>
    <w:rsid w:val="00F86965"/>
    <w:rsid w:val="00F870EE"/>
    <w:rsid w:val="00F871C1"/>
    <w:rsid w:val="00F87C7C"/>
    <w:rsid w:val="00F87FEB"/>
    <w:rsid w:val="00F902F8"/>
    <w:rsid w:val="00F90659"/>
    <w:rsid w:val="00F9082F"/>
    <w:rsid w:val="00F908BD"/>
    <w:rsid w:val="00F90EAE"/>
    <w:rsid w:val="00F91017"/>
    <w:rsid w:val="00F914A6"/>
    <w:rsid w:val="00F915C3"/>
    <w:rsid w:val="00F917F0"/>
    <w:rsid w:val="00F9191C"/>
    <w:rsid w:val="00F91A09"/>
    <w:rsid w:val="00F92129"/>
    <w:rsid w:val="00F9283B"/>
    <w:rsid w:val="00F928BD"/>
    <w:rsid w:val="00F92E31"/>
    <w:rsid w:val="00F92F6F"/>
    <w:rsid w:val="00F9330C"/>
    <w:rsid w:val="00F93DB3"/>
    <w:rsid w:val="00F9403E"/>
    <w:rsid w:val="00F94462"/>
    <w:rsid w:val="00F94D9A"/>
    <w:rsid w:val="00F94EC4"/>
    <w:rsid w:val="00F94FCF"/>
    <w:rsid w:val="00F95086"/>
    <w:rsid w:val="00F95106"/>
    <w:rsid w:val="00F956AD"/>
    <w:rsid w:val="00F95B8E"/>
    <w:rsid w:val="00F95D57"/>
    <w:rsid w:val="00F96100"/>
    <w:rsid w:val="00F9626F"/>
    <w:rsid w:val="00F962A7"/>
    <w:rsid w:val="00F964E4"/>
    <w:rsid w:val="00F9662C"/>
    <w:rsid w:val="00F9678F"/>
    <w:rsid w:val="00F96831"/>
    <w:rsid w:val="00F96B1C"/>
    <w:rsid w:val="00F9744B"/>
    <w:rsid w:val="00F9766A"/>
    <w:rsid w:val="00F9794B"/>
    <w:rsid w:val="00F97BD8"/>
    <w:rsid w:val="00F97C24"/>
    <w:rsid w:val="00FA03DB"/>
    <w:rsid w:val="00FA0637"/>
    <w:rsid w:val="00FA087E"/>
    <w:rsid w:val="00FA0D28"/>
    <w:rsid w:val="00FA0F02"/>
    <w:rsid w:val="00FA0F47"/>
    <w:rsid w:val="00FA144A"/>
    <w:rsid w:val="00FA2AFD"/>
    <w:rsid w:val="00FA2BCA"/>
    <w:rsid w:val="00FA2D60"/>
    <w:rsid w:val="00FA32EA"/>
    <w:rsid w:val="00FA3508"/>
    <w:rsid w:val="00FA3611"/>
    <w:rsid w:val="00FA394E"/>
    <w:rsid w:val="00FA3B2A"/>
    <w:rsid w:val="00FA3C6C"/>
    <w:rsid w:val="00FA3DFD"/>
    <w:rsid w:val="00FA42E7"/>
    <w:rsid w:val="00FA46C7"/>
    <w:rsid w:val="00FA4C59"/>
    <w:rsid w:val="00FA4C85"/>
    <w:rsid w:val="00FA4CA3"/>
    <w:rsid w:val="00FA4CFB"/>
    <w:rsid w:val="00FA4D32"/>
    <w:rsid w:val="00FA5630"/>
    <w:rsid w:val="00FA5684"/>
    <w:rsid w:val="00FA5ADC"/>
    <w:rsid w:val="00FA5F5D"/>
    <w:rsid w:val="00FA62D7"/>
    <w:rsid w:val="00FA63E7"/>
    <w:rsid w:val="00FA650B"/>
    <w:rsid w:val="00FA65F2"/>
    <w:rsid w:val="00FA688D"/>
    <w:rsid w:val="00FA6F8C"/>
    <w:rsid w:val="00FA71D6"/>
    <w:rsid w:val="00FA72AB"/>
    <w:rsid w:val="00FA72CC"/>
    <w:rsid w:val="00FA7697"/>
    <w:rsid w:val="00FA7C29"/>
    <w:rsid w:val="00FA7D25"/>
    <w:rsid w:val="00FB0174"/>
    <w:rsid w:val="00FB0A86"/>
    <w:rsid w:val="00FB0F07"/>
    <w:rsid w:val="00FB16DC"/>
    <w:rsid w:val="00FB1875"/>
    <w:rsid w:val="00FB1C79"/>
    <w:rsid w:val="00FB1CDF"/>
    <w:rsid w:val="00FB230C"/>
    <w:rsid w:val="00FB2539"/>
    <w:rsid w:val="00FB2C2F"/>
    <w:rsid w:val="00FB2D07"/>
    <w:rsid w:val="00FB2D24"/>
    <w:rsid w:val="00FB3075"/>
    <w:rsid w:val="00FB311B"/>
    <w:rsid w:val="00FB32E4"/>
    <w:rsid w:val="00FB3441"/>
    <w:rsid w:val="00FB381A"/>
    <w:rsid w:val="00FB398F"/>
    <w:rsid w:val="00FB3A00"/>
    <w:rsid w:val="00FB3B9D"/>
    <w:rsid w:val="00FB3D6F"/>
    <w:rsid w:val="00FB4317"/>
    <w:rsid w:val="00FB468E"/>
    <w:rsid w:val="00FB498A"/>
    <w:rsid w:val="00FB4C08"/>
    <w:rsid w:val="00FB4FF8"/>
    <w:rsid w:val="00FB56C9"/>
    <w:rsid w:val="00FB56D3"/>
    <w:rsid w:val="00FB56E7"/>
    <w:rsid w:val="00FB5810"/>
    <w:rsid w:val="00FB587D"/>
    <w:rsid w:val="00FB5938"/>
    <w:rsid w:val="00FB599C"/>
    <w:rsid w:val="00FB5BC9"/>
    <w:rsid w:val="00FB5F36"/>
    <w:rsid w:val="00FB63D8"/>
    <w:rsid w:val="00FB68AD"/>
    <w:rsid w:val="00FB699B"/>
    <w:rsid w:val="00FB6AE4"/>
    <w:rsid w:val="00FB7271"/>
    <w:rsid w:val="00FB7547"/>
    <w:rsid w:val="00FB7583"/>
    <w:rsid w:val="00FB75BD"/>
    <w:rsid w:val="00FB7AC8"/>
    <w:rsid w:val="00FC0562"/>
    <w:rsid w:val="00FC05E6"/>
    <w:rsid w:val="00FC1170"/>
    <w:rsid w:val="00FC1534"/>
    <w:rsid w:val="00FC1C2B"/>
    <w:rsid w:val="00FC1E8E"/>
    <w:rsid w:val="00FC25A5"/>
    <w:rsid w:val="00FC290E"/>
    <w:rsid w:val="00FC33BF"/>
    <w:rsid w:val="00FC383B"/>
    <w:rsid w:val="00FC4290"/>
    <w:rsid w:val="00FC4D4E"/>
    <w:rsid w:val="00FC504D"/>
    <w:rsid w:val="00FC527B"/>
    <w:rsid w:val="00FC5971"/>
    <w:rsid w:val="00FC5DF0"/>
    <w:rsid w:val="00FC6610"/>
    <w:rsid w:val="00FC6B06"/>
    <w:rsid w:val="00FC6E3D"/>
    <w:rsid w:val="00FC7065"/>
    <w:rsid w:val="00FC789C"/>
    <w:rsid w:val="00FC78C1"/>
    <w:rsid w:val="00FC7997"/>
    <w:rsid w:val="00FC7CD2"/>
    <w:rsid w:val="00FD074A"/>
    <w:rsid w:val="00FD0DD2"/>
    <w:rsid w:val="00FD0E2F"/>
    <w:rsid w:val="00FD124F"/>
    <w:rsid w:val="00FD1ED9"/>
    <w:rsid w:val="00FD208C"/>
    <w:rsid w:val="00FD2119"/>
    <w:rsid w:val="00FD2366"/>
    <w:rsid w:val="00FD27A4"/>
    <w:rsid w:val="00FD2DB1"/>
    <w:rsid w:val="00FD2E59"/>
    <w:rsid w:val="00FD3037"/>
    <w:rsid w:val="00FD31F3"/>
    <w:rsid w:val="00FD334D"/>
    <w:rsid w:val="00FD3551"/>
    <w:rsid w:val="00FD3887"/>
    <w:rsid w:val="00FD390A"/>
    <w:rsid w:val="00FD3DA1"/>
    <w:rsid w:val="00FD3E86"/>
    <w:rsid w:val="00FD404C"/>
    <w:rsid w:val="00FD41B9"/>
    <w:rsid w:val="00FD4D33"/>
    <w:rsid w:val="00FD4F55"/>
    <w:rsid w:val="00FD515E"/>
    <w:rsid w:val="00FD5582"/>
    <w:rsid w:val="00FD596E"/>
    <w:rsid w:val="00FD5E2B"/>
    <w:rsid w:val="00FD5E7F"/>
    <w:rsid w:val="00FD65F0"/>
    <w:rsid w:val="00FD68A8"/>
    <w:rsid w:val="00FD7B74"/>
    <w:rsid w:val="00FD7E5D"/>
    <w:rsid w:val="00FE0A51"/>
    <w:rsid w:val="00FE0B36"/>
    <w:rsid w:val="00FE0DCA"/>
    <w:rsid w:val="00FE17C6"/>
    <w:rsid w:val="00FE198C"/>
    <w:rsid w:val="00FE1A78"/>
    <w:rsid w:val="00FE1BD2"/>
    <w:rsid w:val="00FE1E32"/>
    <w:rsid w:val="00FE1FBE"/>
    <w:rsid w:val="00FE234A"/>
    <w:rsid w:val="00FE240C"/>
    <w:rsid w:val="00FE2C7E"/>
    <w:rsid w:val="00FE2EF4"/>
    <w:rsid w:val="00FE2F6F"/>
    <w:rsid w:val="00FE3272"/>
    <w:rsid w:val="00FE36BC"/>
    <w:rsid w:val="00FE387E"/>
    <w:rsid w:val="00FE3FA6"/>
    <w:rsid w:val="00FE4454"/>
    <w:rsid w:val="00FE47AB"/>
    <w:rsid w:val="00FE4DDF"/>
    <w:rsid w:val="00FE4F17"/>
    <w:rsid w:val="00FE5527"/>
    <w:rsid w:val="00FE59D0"/>
    <w:rsid w:val="00FE5B41"/>
    <w:rsid w:val="00FE5B69"/>
    <w:rsid w:val="00FE63DD"/>
    <w:rsid w:val="00FE6574"/>
    <w:rsid w:val="00FE65CB"/>
    <w:rsid w:val="00FE6B6D"/>
    <w:rsid w:val="00FE6D25"/>
    <w:rsid w:val="00FE7784"/>
    <w:rsid w:val="00FE7827"/>
    <w:rsid w:val="00FE7B7B"/>
    <w:rsid w:val="00FF051D"/>
    <w:rsid w:val="00FF0800"/>
    <w:rsid w:val="00FF09F6"/>
    <w:rsid w:val="00FF0A71"/>
    <w:rsid w:val="00FF0F91"/>
    <w:rsid w:val="00FF1071"/>
    <w:rsid w:val="00FF13DD"/>
    <w:rsid w:val="00FF1537"/>
    <w:rsid w:val="00FF1621"/>
    <w:rsid w:val="00FF1645"/>
    <w:rsid w:val="00FF18C3"/>
    <w:rsid w:val="00FF1ED7"/>
    <w:rsid w:val="00FF1F5E"/>
    <w:rsid w:val="00FF2284"/>
    <w:rsid w:val="00FF24C0"/>
    <w:rsid w:val="00FF25D6"/>
    <w:rsid w:val="00FF2733"/>
    <w:rsid w:val="00FF293E"/>
    <w:rsid w:val="00FF2F77"/>
    <w:rsid w:val="00FF389C"/>
    <w:rsid w:val="00FF3C88"/>
    <w:rsid w:val="00FF3D47"/>
    <w:rsid w:val="00FF4964"/>
    <w:rsid w:val="00FF49CC"/>
    <w:rsid w:val="00FF4A16"/>
    <w:rsid w:val="00FF4A4D"/>
    <w:rsid w:val="00FF4CF9"/>
    <w:rsid w:val="00FF4E54"/>
    <w:rsid w:val="00FF4F0D"/>
    <w:rsid w:val="00FF577A"/>
    <w:rsid w:val="00FF57B2"/>
    <w:rsid w:val="00FF5B01"/>
    <w:rsid w:val="00FF5B71"/>
    <w:rsid w:val="00FF5C7E"/>
    <w:rsid w:val="00FF5C8B"/>
    <w:rsid w:val="00FF6306"/>
    <w:rsid w:val="00FF6B0B"/>
    <w:rsid w:val="00FF6ED4"/>
    <w:rsid w:val="00FF7377"/>
    <w:rsid w:val="00FF74FB"/>
    <w:rsid w:val="00FF76E4"/>
    <w:rsid w:val="00FF7918"/>
    <w:rsid w:val="00FF7F57"/>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5DF0"/>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uiPriority w:val="99"/>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val="en-CN"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BD47FB"/>
    <w:pPr>
      <w:numPr>
        <w:numId w:val="31"/>
      </w:numPr>
    </w:pPr>
  </w:style>
  <w:style w:type="character" w:customStyle="1" w:styleId="Heading3Char">
    <w:name w:val="Heading 3 Char"/>
    <w:basedOn w:val="DefaultParagraphFont"/>
    <w:link w:val="Heading3"/>
    <w:rsid w:val="00F9082F"/>
    <w:rPr>
      <w:rFonts w:ascii="Arial" w:hAnsi="Arial"/>
      <w:sz w:val="28"/>
      <w:lang w:val="en-GB" w:eastAsia="ja-JP"/>
    </w:rPr>
  </w:style>
  <w:style w:type="numbering" w:customStyle="1" w:styleId="CurrentList2">
    <w:name w:val="Current List2"/>
    <w:uiPriority w:val="99"/>
    <w:rsid w:val="00F475A1"/>
    <w:pPr>
      <w:numPr>
        <w:numId w:val="34"/>
      </w:numPr>
    </w:pPr>
  </w:style>
  <w:style w:type="numbering" w:customStyle="1" w:styleId="CurrentList3">
    <w:name w:val="Current List3"/>
    <w:uiPriority w:val="99"/>
    <w:rsid w:val="00F475A1"/>
    <w:pPr>
      <w:numPr>
        <w:numId w:val="3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7897533">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427654053">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05630916">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4293988">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3512760">
      <w:bodyDiv w:val="1"/>
      <w:marLeft w:val="0"/>
      <w:marRight w:val="0"/>
      <w:marTop w:val="0"/>
      <w:marBottom w:val="0"/>
      <w:divBdr>
        <w:top w:val="none" w:sz="0" w:space="0" w:color="auto"/>
        <w:left w:val="none" w:sz="0" w:space="0" w:color="auto"/>
        <w:bottom w:val="none" w:sz="0" w:space="0" w:color="auto"/>
        <w:right w:val="none" w:sz="0" w:space="0" w:color="auto"/>
      </w:divBdr>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892808590">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1302797">
      <w:bodyDiv w:val="1"/>
      <w:marLeft w:val="0"/>
      <w:marRight w:val="0"/>
      <w:marTop w:val="0"/>
      <w:marBottom w:val="0"/>
      <w:divBdr>
        <w:top w:val="none" w:sz="0" w:space="0" w:color="auto"/>
        <w:left w:val="none" w:sz="0" w:space="0" w:color="auto"/>
        <w:bottom w:val="none" w:sz="0" w:space="0" w:color="auto"/>
        <w:right w:val="none" w:sz="0" w:space="0" w:color="auto"/>
      </w:divBdr>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0867827">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0797021">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63303238">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581734">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42671230">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4510065">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94480267">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17</Pages>
  <Words>7561</Words>
  <Characters>43101</Characters>
  <Application>Microsoft Office Word</Application>
  <DocSecurity>0</DocSecurity>
  <Lines>359</Lines>
  <Paragraphs>101</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50561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45</cp:revision>
  <cp:lastPrinted>2017-03-22T08:13:00Z</cp:lastPrinted>
  <dcterms:created xsi:type="dcterms:W3CDTF">2023-08-07T16:46:00Z</dcterms:created>
  <dcterms:modified xsi:type="dcterms:W3CDTF">2023-08-10T13:19:00Z</dcterms:modified>
  <cp:category/>
</cp:coreProperties>
</file>